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6D" w:rsidRDefault="00B1766D">
      <w:pPr>
        <w:rPr>
          <w:sz w:val="24"/>
          <w:szCs w:val="24"/>
        </w:rPr>
      </w:pPr>
    </w:p>
    <w:p w:rsidR="00B1766D" w:rsidRDefault="004E48F9">
      <w:pPr>
        <w:sectPr w:rsidR="00B1766D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mc:AlternateContent>
          <mc:Choice Requires="wps">
            <w:drawing>
              <wp:inline distT="0" distB="0" distL="0" distR="0" wp14:anchorId="505EA834" wp14:editId="2C5ACDEE">
                <wp:extent cx="304800" cy="304800"/>
                <wp:effectExtent l="0" t="0" r="0" b="0"/>
                <wp:docPr id="2" name="AutoShape 2" descr="https://zipview.mail.ru/get/27d57eb26156cff1da7db6fab77bee5f/817d185208c18f7a46f6e5b685b82c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53BCB" id="AutoShape 2" o:spid="_x0000_s1026" alt="https://zipview.mail.ru/get/27d57eb26156cff1da7db6fab77bee5f/817d185208c18f7a46f6e5b685b82c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G8U675&#10;AgAAH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4E48F9">
        <w:rPr>
          <w:noProof/>
        </w:rPr>
        <w:drawing>
          <wp:inline distT="0" distB="0" distL="0" distR="0">
            <wp:extent cx="5727700" cy="8098612"/>
            <wp:effectExtent l="0" t="0" r="6350" b="0"/>
            <wp:docPr id="1" name="Рисунок 1" descr="C:\Users\Marina\AppData\Local\Temp\Rar$DIa4176.16804\Положение о дистанцион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Rar$DIa4176.16804\Положение о дистанцион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6D" w:rsidRDefault="00B1766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1766D" w:rsidRDefault="00B1766D">
      <w:pPr>
        <w:spacing w:line="200" w:lineRule="exact"/>
        <w:rPr>
          <w:sz w:val="20"/>
          <w:szCs w:val="20"/>
        </w:rPr>
      </w:pPr>
    </w:p>
    <w:p w:rsidR="00B1766D" w:rsidRDefault="00B1766D">
      <w:pPr>
        <w:spacing w:line="225" w:lineRule="exact"/>
        <w:rPr>
          <w:sz w:val="20"/>
          <w:szCs w:val="20"/>
        </w:rPr>
      </w:pPr>
    </w:p>
    <w:p w:rsidR="00B1766D" w:rsidRDefault="00C60108">
      <w:pPr>
        <w:spacing w:line="234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II. Цель и средства </w:t>
      </w:r>
      <w:r>
        <w:rPr>
          <w:rFonts w:eastAsia="Times New Roman"/>
          <w:b/>
          <w:bCs/>
          <w:color w:val="05060A"/>
          <w:sz w:val="28"/>
          <w:szCs w:val="28"/>
        </w:rPr>
        <w:t>дистанционного обучения детей с ограниченными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5060A"/>
          <w:sz w:val="28"/>
          <w:szCs w:val="28"/>
        </w:rPr>
        <w:t>возможностями здоровья (ОВЗ).</w:t>
      </w:r>
    </w:p>
    <w:p w:rsidR="00B1766D" w:rsidRDefault="00B1766D">
      <w:pPr>
        <w:spacing w:line="319" w:lineRule="exact"/>
        <w:rPr>
          <w:sz w:val="20"/>
          <w:szCs w:val="20"/>
        </w:rPr>
      </w:pPr>
    </w:p>
    <w:p w:rsidR="00B1766D" w:rsidRDefault="00C60108">
      <w:pPr>
        <w:tabs>
          <w:tab w:val="left" w:pos="540"/>
          <w:tab w:val="left" w:pos="5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Целью дистанционного обучения детей</w:t>
      </w:r>
      <w:r>
        <w:rPr>
          <w:rFonts w:eastAsia="Times New Roman"/>
          <w:color w:val="05060A"/>
          <w:sz w:val="28"/>
          <w:szCs w:val="28"/>
        </w:rPr>
        <w:tab/>
        <w:t>с ограниченными возможностями</w:t>
      </w:r>
    </w:p>
    <w:p w:rsidR="00B1766D" w:rsidRDefault="00B1766D">
      <w:pPr>
        <w:spacing w:line="13" w:lineRule="exact"/>
        <w:rPr>
          <w:sz w:val="20"/>
          <w:szCs w:val="20"/>
        </w:rPr>
      </w:pPr>
    </w:p>
    <w:p w:rsidR="00B1766D" w:rsidRDefault="00C60108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05060A"/>
          <w:sz w:val="28"/>
          <w:szCs w:val="28"/>
        </w:rPr>
        <w:t xml:space="preserve">здоровья (ОВЗ) </w:t>
      </w:r>
      <w:r>
        <w:rPr>
          <w:rFonts w:eastAsia="Times New Roman"/>
          <w:color w:val="000000"/>
          <w:sz w:val="28"/>
          <w:szCs w:val="28"/>
        </w:rPr>
        <w:t>является предоставление</w:t>
      </w:r>
      <w:r>
        <w:rPr>
          <w:rFonts w:eastAsia="Times New Roman"/>
          <w:color w:val="05060A"/>
          <w:sz w:val="28"/>
          <w:szCs w:val="28"/>
        </w:rPr>
        <w:t xml:space="preserve"> детям с ограниченными возможностями здоровья (ОВЗ) </w:t>
      </w:r>
      <w:r>
        <w:rPr>
          <w:rFonts w:eastAsia="Times New Roman"/>
          <w:color w:val="000000"/>
          <w:sz w:val="28"/>
          <w:szCs w:val="28"/>
        </w:rPr>
        <w:t>возможности получения образования по</w:t>
      </w:r>
    </w:p>
    <w:p w:rsidR="00C60108" w:rsidRDefault="00C60108" w:rsidP="00C60108">
      <w:pPr>
        <w:spacing w:line="126" w:lineRule="exact"/>
        <w:rPr>
          <w:sz w:val="20"/>
          <w:szCs w:val="20"/>
        </w:rPr>
      </w:pPr>
    </w:p>
    <w:p w:rsidR="00C60108" w:rsidRDefault="00C60108" w:rsidP="00C601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индивидуальной программе на дому с применением дистанционных образовательных технологий.</w:t>
      </w:r>
    </w:p>
    <w:p w:rsidR="00C60108" w:rsidRDefault="00C60108" w:rsidP="00C60108">
      <w:pPr>
        <w:spacing w:line="294" w:lineRule="exact"/>
        <w:rPr>
          <w:sz w:val="20"/>
          <w:szCs w:val="20"/>
        </w:rPr>
      </w:pPr>
    </w:p>
    <w:p w:rsidR="00C60108" w:rsidRDefault="00C60108" w:rsidP="00C6010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 Дистанционное обучение детей </w:t>
      </w:r>
      <w:r>
        <w:rPr>
          <w:rFonts w:eastAsia="Times New Roman"/>
          <w:color w:val="05060A"/>
          <w:sz w:val="28"/>
          <w:szCs w:val="28"/>
        </w:rPr>
        <w:t>с ограниченными возможностями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здоровья (ОВЗ) </w:t>
      </w:r>
      <w:r>
        <w:rPr>
          <w:rFonts w:eastAsia="Times New Roman"/>
          <w:color w:val="000000"/>
          <w:sz w:val="28"/>
          <w:szCs w:val="28"/>
        </w:rPr>
        <w:t>на дому с применением дистанционных образовательных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технологий осуществляется на принципе добровольного участия детей-инвалидов, на основании заявления родителей (законных представителей),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C60108" w:rsidRDefault="00C60108" w:rsidP="00C60108">
      <w:pPr>
        <w:spacing w:line="305" w:lineRule="exact"/>
        <w:rPr>
          <w:sz w:val="20"/>
          <w:szCs w:val="20"/>
        </w:rPr>
      </w:pPr>
    </w:p>
    <w:p w:rsidR="00C60108" w:rsidRDefault="00C60108" w:rsidP="00C601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Зачисление детей </w:t>
      </w:r>
      <w:r>
        <w:rPr>
          <w:rFonts w:eastAsia="Times New Roman"/>
          <w:color w:val="05060A"/>
          <w:sz w:val="28"/>
          <w:szCs w:val="28"/>
        </w:rPr>
        <w:t>с ограниченными возможностями 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>(ОВЗ)</w:t>
      </w:r>
      <w:r>
        <w:rPr>
          <w:rFonts w:eastAsia="Times New Roman"/>
          <w:sz w:val="28"/>
          <w:szCs w:val="28"/>
        </w:rPr>
        <w:t xml:space="preserve"> в образовательную организацию производится в общем порядке, установленном законодательством для приема граждан в образовательную организацию.</w:t>
      </w:r>
    </w:p>
    <w:p w:rsidR="00C60108" w:rsidRDefault="00C60108" w:rsidP="00C60108">
      <w:pPr>
        <w:spacing w:line="300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Права и обязанности детей </w:t>
      </w:r>
      <w:r>
        <w:rPr>
          <w:rFonts w:eastAsia="Times New Roman"/>
          <w:color w:val="05060A"/>
          <w:sz w:val="28"/>
          <w:szCs w:val="28"/>
        </w:rPr>
        <w:t>с ограниченными возможностями 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>(ОВЗ)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осваивающих образовательные программы с использованием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дистанционных образовательных технологий, определяются законодательством Российской Федерации.</w:t>
      </w:r>
    </w:p>
    <w:p w:rsidR="00C60108" w:rsidRDefault="00C60108" w:rsidP="00C60108">
      <w:pPr>
        <w:spacing w:line="301" w:lineRule="exact"/>
        <w:rPr>
          <w:sz w:val="20"/>
          <w:szCs w:val="20"/>
        </w:rPr>
      </w:pPr>
    </w:p>
    <w:p w:rsidR="00C60108" w:rsidRDefault="00C60108" w:rsidP="00C60108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Для обеспечения процесса дистанционного обучения детей </w:t>
      </w:r>
      <w:r>
        <w:rPr>
          <w:rFonts w:eastAsia="Times New Roman"/>
          <w:color w:val="05060A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ограниченными возможностями здоровья (ОВЗ) </w:t>
      </w:r>
      <w:r>
        <w:rPr>
          <w:rFonts w:eastAsia="Times New Roman"/>
          <w:color w:val="000000"/>
          <w:sz w:val="28"/>
          <w:szCs w:val="28"/>
        </w:rPr>
        <w:t>используются следующие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средства дистанционного обучения: электронные учебно-методические комплексы, включающие электронные учебники, учебные пособия, треннинговые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</w:t>
      </w:r>
      <w:r>
        <w:rPr>
          <w:rFonts w:eastAsia="Times New Roman"/>
          <w:color w:val="05060A"/>
          <w:sz w:val="28"/>
          <w:szCs w:val="28"/>
        </w:rPr>
        <w:t>с ограниченными возможностями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здоровья (ОВЗ) </w:t>
      </w:r>
      <w:r>
        <w:rPr>
          <w:rFonts w:eastAsia="Times New Roman"/>
          <w:color w:val="000000"/>
          <w:sz w:val="28"/>
          <w:szCs w:val="28"/>
        </w:rPr>
        <w:t>(далее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аппаратно-программный комплекс).</w:t>
      </w:r>
    </w:p>
    <w:p w:rsidR="00C60108" w:rsidRDefault="00C60108" w:rsidP="00C60108">
      <w:pPr>
        <w:sectPr w:rsidR="00C60108">
          <w:pgSz w:w="11900" w:h="16838"/>
          <w:pgMar w:top="1440" w:right="846" w:bottom="1440" w:left="1280" w:header="0" w:footer="0" w:gutter="0"/>
          <w:cols w:space="720" w:equalWidth="0">
            <w:col w:w="9780"/>
          </w:cols>
        </w:sectPr>
      </w:pPr>
    </w:p>
    <w:p w:rsidR="00C60108" w:rsidRDefault="00C60108" w:rsidP="00C60108">
      <w:pPr>
        <w:spacing w:line="289" w:lineRule="exact"/>
        <w:rPr>
          <w:sz w:val="20"/>
          <w:szCs w:val="20"/>
        </w:rPr>
      </w:pPr>
    </w:p>
    <w:p w:rsidR="00C60108" w:rsidRDefault="00C60108" w:rsidP="00C60108">
      <w:pPr>
        <w:tabs>
          <w:tab w:val="left" w:pos="6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Организация</w:t>
      </w:r>
    </w:p>
    <w:p w:rsidR="00C60108" w:rsidRDefault="00C60108" w:rsidP="00C60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0108" w:rsidRDefault="00C60108" w:rsidP="00C60108">
      <w:pPr>
        <w:spacing w:line="269" w:lineRule="exact"/>
        <w:rPr>
          <w:sz w:val="20"/>
          <w:szCs w:val="20"/>
        </w:rPr>
      </w:pPr>
    </w:p>
    <w:p w:rsidR="00C60108" w:rsidRDefault="00C60108" w:rsidP="00C601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процесса</w:t>
      </w:r>
    </w:p>
    <w:p w:rsidR="00C60108" w:rsidRDefault="00C60108" w:rsidP="00C60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0108" w:rsidRDefault="00C60108" w:rsidP="00C60108">
      <w:pPr>
        <w:spacing w:line="281" w:lineRule="exact"/>
        <w:rPr>
          <w:sz w:val="20"/>
          <w:szCs w:val="20"/>
        </w:rPr>
      </w:pPr>
    </w:p>
    <w:p w:rsidR="00C60108" w:rsidRDefault="00C60108" w:rsidP="00C60108">
      <w:pPr>
        <w:rPr>
          <w:sz w:val="20"/>
          <w:szCs w:val="20"/>
        </w:rPr>
      </w:pPr>
      <w:r>
        <w:rPr>
          <w:rFonts w:eastAsia="Times New Roman"/>
          <w:b/>
          <w:bCs/>
          <w:color w:val="05060A"/>
          <w:sz w:val="27"/>
          <w:szCs w:val="27"/>
        </w:rPr>
        <w:t>детей</w:t>
      </w:r>
    </w:p>
    <w:p w:rsidR="00C60108" w:rsidRDefault="00C60108" w:rsidP="00C60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0108" w:rsidRDefault="00C60108" w:rsidP="00C60108">
      <w:pPr>
        <w:spacing w:line="269" w:lineRule="exact"/>
        <w:rPr>
          <w:sz w:val="20"/>
          <w:szCs w:val="20"/>
        </w:rPr>
      </w:pPr>
    </w:p>
    <w:p w:rsidR="00C60108" w:rsidRDefault="00C60108" w:rsidP="00C60108">
      <w:pPr>
        <w:tabs>
          <w:tab w:val="left" w:pos="340"/>
          <w:tab w:val="left" w:pos="2660"/>
        </w:tabs>
        <w:rPr>
          <w:sz w:val="20"/>
          <w:szCs w:val="20"/>
        </w:rPr>
      </w:pPr>
      <w:r>
        <w:rPr>
          <w:rFonts w:eastAsia="Times New Roman"/>
          <w:b/>
          <w:bCs/>
          <w:color w:val="05060A"/>
          <w:sz w:val="28"/>
          <w:szCs w:val="28"/>
        </w:rPr>
        <w:t>с</w:t>
      </w:r>
      <w:r>
        <w:rPr>
          <w:rFonts w:eastAsia="Times New Roman"/>
          <w:b/>
          <w:bCs/>
          <w:color w:val="05060A"/>
          <w:sz w:val="28"/>
          <w:szCs w:val="28"/>
        </w:rPr>
        <w:tab/>
        <w:t>ограниченными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5060A"/>
          <w:sz w:val="27"/>
          <w:szCs w:val="27"/>
        </w:rPr>
        <w:t>возможностями</w:t>
      </w:r>
    </w:p>
    <w:p w:rsidR="00C60108" w:rsidRDefault="00C60108" w:rsidP="00C60108">
      <w:pPr>
        <w:spacing w:line="1" w:lineRule="exact"/>
        <w:rPr>
          <w:sz w:val="20"/>
          <w:szCs w:val="20"/>
        </w:rPr>
      </w:pPr>
    </w:p>
    <w:p w:rsidR="00C60108" w:rsidRDefault="00C60108" w:rsidP="00C60108">
      <w:pPr>
        <w:sectPr w:rsidR="00C60108">
          <w:type w:val="continuous"/>
          <w:pgSz w:w="11900" w:h="16838"/>
          <w:pgMar w:top="1440" w:right="846" w:bottom="1440" w:left="1280" w:header="0" w:footer="0" w:gutter="0"/>
          <w:cols w:num="4" w:space="720" w:equalWidth="0">
            <w:col w:w="2320" w:space="240"/>
            <w:col w:w="1140" w:space="240"/>
            <w:col w:w="680" w:space="480"/>
            <w:col w:w="4680"/>
          </w:cols>
        </w:sectPr>
      </w:pPr>
    </w:p>
    <w:p w:rsidR="00C60108" w:rsidRDefault="00C60108" w:rsidP="00C6010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color w:val="05060A"/>
          <w:sz w:val="28"/>
          <w:szCs w:val="28"/>
        </w:rPr>
        <w:lastRenderedPageBreak/>
        <w:t>здоровья (ОВЗ).</w:t>
      </w:r>
    </w:p>
    <w:p w:rsidR="00C60108" w:rsidRDefault="00C60108" w:rsidP="00C60108">
      <w:pPr>
        <w:sectPr w:rsidR="00C60108">
          <w:type w:val="continuous"/>
          <w:pgSz w:w="11900" w:h="16838"/>
          <w:pgMar w:top="1440" w:right="846" w:bottom="1440" w:left="1280" w:header="0" w:footer="0" w:gutter="0"/>
          <w:cols w:space="720" w:equalWidth="0">
            <w:col w:w="9780"/>
          </w:cols>
        </w:sectPr>
      </w:pPr>
    </w:p>
    <w:p w:rsidR="00C60108" w:rsidRDefault="00C60108" w:rsidP="00C60108">
      <w:pPr>
        <w:spacing w:line="293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Координация и организационно-методическое обеспечение деятельности по организации дистанционного обучения </w:t>
      </w:r>
      <w:r>
        <w:rPr>
          <w:rFonts w:eastAsia="Times New Roman"/>
          <w:color w:val="05060A"/>
          <w:sz w:val="28"/>
          <w:szCs w:val="28"/>
        </w:rPr>
        <w:t>детей с ограниченными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возможностями здоровья (ОВЗ) с использованием дистанционных образовательных технологий </w:t>
      </w:r>
      <w:r>
        <w:rPr>
          <w:rFonts w:eastAsia="Times New Roman"/>
          <w:color w:val="000000"/>
          <w:sz w:val="28"/>
          <w:szCs w:val="28"/>
        </w:rPr>
        <w:t>осуществляется заместителем директора по УВР.</w:t>
      </w:r>
    </w:p>
    <w:p w:rsidR="00C60108" w:rsidRDefault="00C60108" w:rsidP="00C60108">
      <w:pPr>
        <w:spacing w:line="235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Для организации дистанционного обучения </w:t>
      </w:r>
      <w:r>
        <w:rPr>
          <w:rFonts w:eastAsia="Times New Roman"/>
          <w:color w:val="05060A"/>
          <w:sz w:val="28"/>
          <w:szCs w:val="28"/>
        </w:rPr>
        <w:t>детей с ограниченными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возможностями здоровья (ОВЗ) с использованием дистанционных образовательных технологий </w:t>
      </w:r>
      <w:r>
        <w:rPr>
          <w:rFonts w:eastAsia="Times New Roman"/>
          <w:color w:val="000000"/>
          <w:sz w:val="28"/>
          <w:szCs w:val="28"/>
        </w:rPr>
        <w:t>осуществляются следующие функции:</w:t>
      </w:r>
    </w:p>
    <w:p w:rsidR="00C60108" w:rsidRDefault="00C60108" w:rsidP="00C60108">
      <w:pPr>
        <w:spacing w:line="300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3"/>
        </w:numPr>
        <w:tabs>
          <w:tab w:val="left" w:pos="773"/>
        </w:tabs>
        <w:spacing w:line="233" w:lineRule="auto"/>
        <w:ind w:left="5" w:firstLine="5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проводятся мероприятия по обеспечению информационно-методической поддержки дистанционного обучения детей с ОВЗ;</w:t>
      </w:r>
    </w:p>
    <w:p w:rsidR="00C60108" w:rsidRDefault="00C60108" w:rsidP="00C60108">
      <w:pPr>
        <w:spacing w:line="298" w:lineRule="exact"/>
        <w:rPr>
          <w:rFonts w:eastAsia="Times New Roman"/>
          <w:sz w:val="28"/>
          <w:szCs w:val="28"/>
        </w:rPr>
      </w:pPr>
    </w:p>
    <w:p w:rsidR="00C60108" w:rsidRDefault="00C60108" w:rsidP="00C60108">
      <w:pPr>
        <w:numPr>
          <w:ilvl w:val="0"/>
          <w:numId w:val="3"/>
        </w:numPr>
        <w:tabs>
          <w:tab w:val="left" w:pos="740"/>
        </w:tabs>
        <w:spacing w:line="233" w:lineRule="auto"/>
        <w:ind w:left="5" w:firstLine="5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организация учебно-методической помощи обучающимся детям - инвалидам, родителям (законным представителям).</w:t>
      </w:r>
    </w:p>
    <w:p w:rsidR="00C60108" w:rsidRDefault="00C60108" w:rsidP="00C60108">
      <w:pPr>
        <w:spacing w:line="299" w:lineRule="exact"/>
        <w:rPr>
          <w:sz w:val="20"/>
          <w:szCs w:val="20"/>
        </w:rPr>
      </w:pPr>
    </w:p>
    <w:p w:rsidR="00C60108" w:rsidRDefault="00C60108" w:rsidP="00C60108">
      <w:pPr>
        <w:spacing w:line="237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Основанием для организации дистанционного обучения </w:t>
      </w:r>
      <w:r>
        <w:rPr>
          <w:rFonts w:eastAsia="Times New Roman"/>
          <w:color w:val="05060A"/>
          <w:sz w:val="28"/>
          <w:szCs w:val="28"/>
        </w:rPr>
        <w:t>детей с ОВЗ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использованием дистанционных образовательных технологий </w:t>
      </w:r>
      <w:r>
        <w:rPr>
          <w:rFonts w:eastAsia="Times New Roman"/>
          <w:color w:val="000000"/>
          <w:sz w:val="28"/>
          <w:szCs w:val="28"/>
        </w:rPr>
        <w:t>является: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письменное заявление родителей на имя директора образовательной организации и медицинское заключение лечебного учреждения.</w:t>
      </w:r>
    </w:p>
    <w:p w:rsidR="00C60108" w:rsidRDefault="00C60108" w:rsidP="00C60108">
      <w:pPr>
        <w:spacing w:line="296" w:lineRule="exact"/>
        <w:rPr>
          <w:sz w:val="20"/>
          <w:szCs w:val="20"/>
        </w:rPr>
      </w:pPr>
    </w:p>
    <w:p w:rsidR="00C60108" w:rsidRDefault="00C60108" w:rsidP="00C60108">
      <w:pPr>
        <w:spacing w:line="234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Родители (законные представители) детей с ОВЗ представляют следующие документы:</w:t>
      </w:r>
    </w:p>
    <w:p w:rsidR="00C60108" w:rsidRDefault="00C60108" w:rsidP="00C60108">
      <w:pPr>
        <w:spacing w:line="283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по форме;</w:t>
      </w:r>
    </w:p>
    <w:p w:rsidR="00C60108" w:rsidRDefault="00C60108" w:rsidP="00C60108">
      <w:pPr>
        <w:spacing w:line="2" w:lineRule="exact"/>
        <w:rPr>
          <w:rFonts w:eastAsia="Times New Roman"/>
          <w:sz w:val="28"/>
          <w:szCs w:val="28"/>
        </w:rPr>
      </w:pPr>
    </w:p>
    <w:p w:rsidR="00C60108" w:rsidRDefault="00C60108" w:rsidP="00C60108">
      <w:pPr>
        <w:numPr>
          <w:ilvl w:val="0"/>
          <w:numId w:val="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документа об образовании (при его наличии);</w:t>
      </w:r>
    </w:p>
    <w:p w:rsidR="00C60108" w:rsidRDefault="00C60108" w:rsidP="00C60108">
      <w:pPr>
        <w:numPr>
          <w:ilvl w:val="0"/>
          <w:numId w:val="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документа об установлении инвалидности;</w:t>
      </w:r>
    </w:p>
    <w:p w:rsidR="00C60108" w:rsidRDefault="00C60108" w:rsidP="00C60108">
      <w:pPr>
        <w:spacing w:line="12" w:lineRule="exact"/>
        <w:rPr>
          <w:rFonts w:eastAsia="Times New Roman"/>
          <w:sz w:val="28"/>
          <w:szCs w:val="28"/>
        </w:rPr>
      </w:pPr>
    </w:p>
    <w:p w:rsidR="00C60108" w:rsidRDefault="00C60108" w:rsidP="00C60108">
      <w:pPr>
        <w:numPr>
          <w:ilvl w:val="0"/>
          <w:numId w:val="4"/>
        </w:numPr>
        <w:tabs>
          <w:tab w:val="left" w:pos="214"/>
        </w:tabs>
        <w:spacing w:line="234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выписку из протокола заседания комиссии ВК о рекомендованном обучении ребенка на дому.</w:t>
      </w:r>
    </w:p>
    <w:p w:rsidR="00C60108" w:rsidRDefault="00C60108" w:rsidP="00C60108">
      <w:pPr>
        <w:spacing w:line="294" w:lineRule="exact"/>
        <w:rPr>
          <w:sz w:val="20"/>
          <w:szCs w:val="20"/>
        </w:rPr>
      </w:pPr>
    </w:p>
    <w:p w:rsidR="00C60108" w:rsidRDefault="00C60108" w:rsidP="00C60108">
      <w:pPr>
        <w:spacing w:line="234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и необходимые документы (далее - документы) представляются в Лицей лично родителям (законным представителям).</w:t>
      </w:r>
    </w:p>
    <w:p w:rsidR="00C60108" w:rsidRDefault="00C60108" w:rsidP="00C60108">
      <w:pPr>
        <w:spacing w:line="299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На основании представленных документов, приказа Управления образования, директор образовательной организации издает приказ, в котором утверждается обязательная недельная нагрузка по каждому ребенку:</w:t>
      </w:r>
    </w:p>
    <w:p w:rsidR="00C60108" w:rsidRDefault="00C60108" w:rsidP="00C60108">
      <w:pPr>
        <w:spacing w:line="1" w:lineRule="exact"/>
        <w:rPr>
          <w:sz w:val="20"/>
          <w:szCs w:val="20"/>
        </w:rPr>
      </w:pPr>
    </w:p>
    <w:p w:rsidR="00C60108" w:rsidRDefault="00C60108" w:rsidP="00C60108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1-4 классы – не менее 8 часов в неделю;</w:t>
      </w:r>
    </w:p>
    <w:p w:rsidR="00C60108" w:rsidRDefault="00C60108" w:rsidP="00C60108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5-7 классы - не менее 10 часов в неделю;</w:t>
      </w:r>
    </w:p>
    <w:p w:rsidR="00C60108" w:rsidRDefault="00C60108" w:rsidP="00C60108">
      <w:pPr>
        <w:spacing w:line="2" w:lineRule="exact"/>
        <w:rPr>
          <w:sz w:val="20"/>
          <w:szCs w:val="20"/>
        </w:rPr>
      </w:pPr>
    </w:p>
    <w:p w:rsidR="00C60108" w:rsidRDefault="00C60108" w:rsidP="00C60108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8-9 классы - не менее 11 часов в неделю;</w:t>
      </w:r>
    </w:p>
    <w:p w:rsidR="00C60108" w:rsidRDefault="00C60108" w:rsidP="00C60108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10-11(12) классы - не менее 12 часов в неделю;</w:t>
      </w:r>
    </w:p>
    <w:p w:rsidR="00C60108" w:rsidRDefault="00C60108" w:rsidP="00C60108">
      <w:pPr>
        <w:spacing w:line="13" w:lineRule="exact"/>
        <w:rPr>
          <w:sz w:val="20"/>
          <w:szCs w:val="20"/>
        </w:rPr>
      </w:pPr>
    </w:p>
    <w:p w:rsidR="00C60108" w:rsidRDefault="00C60108" w:rsidP="00C60108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назначаются учителя для осуществления образовательного процесса, устанавливаются сроки обучения, распределяются часы по предметам, контроль возлагается за организацией учебного процесса на заместителя директора по УВР.</w:t>
      </w:r>
    </w:p>
    <w:p w:rsidR="00C60108" w:rsidRDefault="00C60108" w:rsidP="00C60108">
      <w:pPr>
        <w:spacing w:line="294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Для организации дистанционного обучения </w:t>
      </w:r>
      <w:r>
        <w:rPr>
          <w:rFonts w:eastAsia="Times New Roman"/>
          <w:color w:val="05060A"/>
          <w:sz w:val="28"/>
          <w:szCs w:val="28"/>
        </w:rPr>
        <w:t>детей с ограниченными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возможностями здоровья (ОВЗ) </w:t>
      </w:r>
      <w:r>
        <w:rPr>
          <w:rFonts w:eastAsia="Times New Roman"/>
          <w:color w:val="000000"/>
          <w:sz w:val="28"/>
          <w:szCs w:val="28"/>
        </w:rPr>
        <w:t>разрабатывается индивидуальный учебный план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 каждого обучающегося.</w:t>
      </w:r>
    </w:p>
    <w:p w:rsidR="00C60108" w:rsidRDefault="00C60108" w:rsidP="00C60108">
      <w:pPr>
        <w:spacing w:line="298" w:lineRule="exact"/>
        <w:rPr>
          <w:sz w:val="20"/>
          <w:szCs w:val="20"/>
        </w:rPr>
      </w:pPr>
    </w:p>
    <w:p w:rsidR="00C60108" w:rsidRDefault="00C60108" w:rsidP="00C60108">
      <w:pPr>
        <w:spacing w:line="234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Содержание учебно-методического комплекса, позволяющего обеспечить освоение и реализацию образовательной программы при</w:t>
      </w:r>
    </w:p>
    <w:p w:rsidR="00C60108" w:rsidRDefault="00C60108" w:rsidP="00C60108">
      <w:pPr>
        <w:sectPr w:rsidR="00C60108" w:rsidSect="00C60108">
          <w:type w:val="continuous"/>
          <w:pgSz w:w="11900" w:h="16838"/>
          <w:pgMar w:top="1440" w:right="846" w:bottom="612" w:left="1275" w:header="0" w:footer="0" w:gutter="0"/>
          <w:cols w:space="720" w:equalWidth="0">
            <w:col w:w="9785"/>
          </w:cols>
        </w:sectPr>
      </w:pPr>
    </w:p>
    <w:p w:rsidR="00C60108" w:rsidRDefault="00C60108" w:rsidP="00C60108">
      <w:pPr>
        <w:spacing w:line="126" w:lineRule="exact"/>
        <w:rPr>
          <w:sz w:val="20"/>
          <w:szCs w:val="20"/>
        </w:rPr>
      </w:pPr>
    </w:p>
    <w:p w:rsidR="00C60108" w:rsidRDefault="00C60108" w:rsidP="00C601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организации дистанционного обучения </w:t>
      </w:r>
      <w:r>
        <w:rPr>
          <w:rFonts w:eastAsia="Times New Roman"/>
          <w:color w:val="05060A"/>
          <w:sz w:val="28"/>
          <w:szCs w:val="28"/>
        </w:rPr>
        <w:t>детей с ограниченными возможностями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 xml:space="preserve">здоровья (ОВЗ) </w:t>
      </w:r>
      <w:r>
        <w:rPr>
          <w:rFonts w:eastAsia="Times New Roman"/>
          <w:color w:val="000000"/>
          <w:sz w:val="28"/>
          <w:szCs w:val="28"/>
        </w:rPr>
        <w:t>должно соответствовать федеральным государственным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образовательным стандартам.</w:t>
      </w:r>
    </w:p>
    <w:p w:rsidR="00C60108" w:rsidRDefault="00C60108" w:rsidP="00C60108">
      <w:pPr>
        <w:spacing w:line="300" w:lineRule="exact"/>
        <w:rPr>
          <w:sz w:val="20"/>
          <w:szCs w:val="20"/>
        </w:rPr>
      </w:pPr>
    </w:p>
    <w:p w:rsidR="00C60108" w:rsidRDefault="00C60108" w:rsidP="00C601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Индивидуальный учебный план должен соответствовать учебному плану образовательной организации, при этом учитываются индивидуальные психофизические особенности, интересы детей.</w:t>
      </w:r>
    </w:p>
    <w:p w:rsidR="00C60108" w:rsidRDefault="00C60108" w:rsidP="00C60108">
      <w:pPr>
        <w:spacing w:line="300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5"/>
        </w:numPr>
        <w:tabs>
          <w:tab w:val="left" w:pos="912"/>
        </w:tabs>
        <w:spacing w:line="233" w:lineRule="auto"/>
        <w:ind w:right="20" w:firstLine="5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учебный план должны быть включены следующие предметы:</w:t>
      </w:r>
    </w:p>
    <w:p w:rsidR="00C60108" w:rsidRDefault="00C60108" w:rsidP="00C60108">
      <w:pPr>
        <w:spacing w:line="299" w:lineRule="exact"/>
        <w:rPr>
          <w:sz w:val="20"/>
          <w:szCs w:val="20"/>
        </w:rPr>
      </w:pPr>
    </w:p>
    <w:p w:rsidR="00C60108" w:rsidRDefault="00C60108" w:rsidP="00C6010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Образовательная организация вправе скорректировать содержание учебно-методического комплекса и совместно с учителями осуществляет подбор необходимых учебников, определяет минимум контрольных и практических работ, сроки проведения промежуточной аттестации, составляет расписание учебных занятий и согласовывает их с родителями (законными представителями) детей. Все документы утверждаются директором.</w:t>
      </w:r>
    </w:p>
    <w:p w:rsidR="00C60108" w:rsidRDefault="00C60108" w:rsidP="00C60108">
      <w:pPr>
        <w:spacing w:line="298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Контроль за своевременным проведением дистанционных, за выполнением учебных программ и методикой индивидуального обучения на дому, своевременностью и правильностью заполнения журнала индивидуальных занятий осуществляет заместитель директора по УВР.</w:t>
      </w:r>
    </w:p>
    <w:p w:rsidR="00C60108" w:rsidRDefault="00C60108" w:rsidP="00C60108">
      <w:pPr>
        <w:spacing w:line="301" w:lineRule="exact"/>
        <w:rPr>
          <w:sz w:val="20"/>
          <w:szCs w:val="20"/>
        </w:rPr>
      </w:pPr>
    </w:p>
    <w:p w:rsidR="00C60108" w:rsidRDefault="00C60108" w:rsidP="00C601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3.11. Фамилии обучения </w:t>
      </w:r>
      <w:r>
        <w:rPr>
          <w:rFonts w:eastAsia="Times New Roman"/>
          <w:color w:val="05060A"/>
          <w:sz w:val="28"/>
          <w:szCs w:val="28"/>
        </w:rPr>
        <w:t>детей с ограниченными возможностями здоровья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5060A"/>
          <w:sz w:val="28"/>
          <w:szCs w:val="28"/>
        </w:rPr>
        <w:t>(ОВЗ)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данные об их успеваемости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(результаты промежуточной и итоговой</w:t>
      </w:r>
      <w:r>
        <w:rPr>
          <w:rFonts w:eastAsia="Times New Roman"/>
          <w:color w:val="0506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аттестации), о переводе из класса в класс и выпуске из образовательной организации своевременно вносятся в журнал класса, в списках которого числится обучающийся на дому.</w:t>
      </w:r>
    </w:p>
    <w:p w:rsidR="00C60108" w:rsidRDefault="00C60108" w:rsidP="00C60108">
      <w:pPr>
        <w:spacing w:line="301" w:lineRule="exact"/>
        <w:rPr>
          <w:sz w:val="20"/>
          <w:szCs w:val="20"/>
        </w:rPr>
      </w:pPr>
    </w:p>
    <w:p w:rsidR="00C60108" w:rsidRDefault="00C60108" w:rsidP="00C60108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У каждого обучающегося на дому должен быть дневник, где учителя записывают дату занятия, темы и содержание пройденного материала, количество часов, домашнее задание, текущие и итоговые оценки. Даты проведенных занятий и выставленные оценки в тетрадях, дневниках должны соответствовать записям, сделанным в журнале индивидуальных занятий.</w:t>
      </w:r>
    </w:p>
    <w:p w:rsidR="00C60108" w:rsidRDefault="00C60108" w:rsidP="00C60108">
      <w:pPr>
        <w:spacing w:line="300" w:lineRule="exact"/>
        <w:rPr>
          <w:sz w:val="20"/>
          <w:szCs w:val="20"/>
        </w:rPr>
      </w:pPr>
    </w:p>
    <w:p w:rsidR="00C60108" w:rsidRDefault="00C60108" w:rsidP="00C60108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Аттестация и перевод детей, обучающихся на дому, осуществляется в соответствии с Федеральным законом Российской Федерации от 29.12.2012 N 273-ФЗ (ред. от 21.07.2014) «Об образовании в Российской Федерации».</w:t>
      </w:r>
    </w:p>
    <w:p w:rsidR="00C60108" w:rsidRDefault="00C60108" w:rsidP="00C60108">
      <w:pPr>
        <w:spacing w:line="300" w:lineRule="exact"/>
        <w:rPr>
          <w:sz w:val="20"/>
          <w:szCs w:val="20"/>
        </w:rPr>
      </w:pPr>
    </w:p>
    <w:p w:rsidR="00C60108" w:rsidRDefault="00C60108" w:rsidP="00C60108">
      <w:pPr>
        <w:spacing w:line="126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3.14. На основании заключения лечащего врача и по желанию родителей (законных представителей), в целях социальной адаптации, дети могут посещать </w:t>
      </w:r>
      <w:r>
        <w:rPr>
          <w:rFonts w:eastAsia="Times New Roman"/>
          <w:sz w:val="28"/>
          <w:szCs w:val="28"/>
        </w:rPr>
        <w:lastRenderedPageBreak/>
        <w:t>отдельные уроки, участвовать во внеурочных классных и общешкольных мероприятиях.</w:t>
      </w:r>
      <w:r w:rsidRPr="00C60108">
        <w:rPr>
          <w:sz w:val="20"/>
          <w:szCs w:val="20"/>
        </w:rPr>
        <w:t xml:space="preserve"> </w:t>
      </w:r>
    </w:p>
    <w:p w:rsidR="00C60108" w:rsidRDefault="00C60108" w:rsidP="00C60108">
      <w:pPr>
        <w:spacing w:line="236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организации.</w:t>
      </w:r>
    </w:p>
    <w:p w:rsidR="00C60108" w:rsidRDefault="00C60108" w:rsidP="00C60108">
      <w:pPr>
        <w:spacing w:line="301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left="5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C60108" w:rsidRDefault="00C60108" w:rsidP="00C60108">
      <w:pPr>
        <w:spacing w:line="296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6"/>
        </w:numPr>
        <w:tabs>
          <w:tab w:val="left" w:pos="353"/>
        </w:tabs>
        <w:spacing w:line="236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C60108" w:rsidRDefault="00C60108" w:rsidP="00C60108">
      <w:pPr>
        <w:spacing w:line="298" w:lineRule="exact"/>
        <w:rPr>
          <w:rFonts w:eastAsia="Times New Roman"/>
          <w:sz w:val="28"/>
          <w:szCs w:val="28"/>
        </w:rPr>
      </w:pPr>
    </w:p>
    <w:p w:rsidR="00C60108" w:rsidRDefault="00C60108" w:rsidP="00C60108">
      <w:pPr>
        <w:numPr>
          <w:ilvl w:val="0"/>
          <w:numId w:val="6"/>
        </w:numPr>
        <w:tabs>
          <w:tab w:val="left" w:pos="192"/>
        </w:tabs>
        <w:spacing w:line="235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:rsidR="00C60108" w:rsidRDefault="00C60108" w:rsidP="00C60108">
      <w:pPr>
        <w:spacing w:line="291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7"/>
        </w:numPr>
        <w:tabs>
          <w:tab w:val="left" w:pos="285"/>
        </w:tabs>
        <w:ind w:left="285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Документация:</w:t>
      </w:r>
    </w:p>
    <w:p w:rsidR="00C60108" w:rsidRDefault="00C60108" w:rsidP="00C60108">
      <w:pPr>
        <w:spacing w:line="287" w:lineRule="exact"/>
        <w:rPr>
          <w:sz w:val="20"/>
          <w:szCs w:val="20"/>
        </w:rPr>
      </w:pPr>
    </w:p>
    <w:p w:rsidR="00C60108" w:rsidRDefault="00C60108" w:rsidP="00C60108">
      <w:pPr>
        <w:spacing w:line="236" w:lineRule="auto"/>
        <w:ind w:left="3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 организации дистанционного обучения детей с ограниченными возможностями здоровья образовательная организация должна иметь следующие документы:</w:t>
      </w:r>
    </w:p>
    <w:p w:rsidR="00C60108" w:rsidRDefault="00C60108" w:rsidP="00C60108">
      <w:pPr>
        <w:spacing w:line="285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ind w:left="725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 родителей (законных представителей);</w:t>
      </w:r>
    </w:p>
    <w:p w:rsidR="00C60108" w:rsidRDefault="00C60108" w:rsidP="00C6010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4" w:lineRule="auto"/>
        <w:ind w:left="725" w:right="144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медицинское заключение лечебного учреждения (справка ВКК, заключение КЭК);</w:t>
      </w:r>
    </w:p>
    <w:p w:rsidR="00C60108" w:rsidRDefault="00C60108" w:rsidP="00C6010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ind w:left="725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приказ Управления образования;</w:t>
      </w: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ind w:left="725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приказ образовательной организации;</w:t>
      </w:r>
    </w:p>
    <w:p w:rsidR="00C60108" w:rsidRDefault="00C60108" w:rsidP="00C6010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7" w:lineRule="auto"/>
        <w:ind w:left="725" w:right="30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учебный план, письменно согласованный с родителями (законными представителями), утвержденное руководителем образовательной организации;</w:t>
      </w:r>
    </w:p>
    <w:p w:rsidR="00C60108" w:rsidRDefault="00C60108" w:rsidP="00C6010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6" w:lineRule="auto"/>
        <w:ind w:left="725" w:right="30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расписание занятий, письменно согласованное с родителями (законными представителями), утвержденное руководителем образовательной организации;</w:t>
      </w:r>
    </w:p>
    <w:p w:rsidR="00C60108" w:rsidRDefault="00C60108" w:rsidP="00C6010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5" w:lineRule="auto"/>
        <w:ind w:left="725" w:right="40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журнал учета проведенных индивидуальных занятий с обучающимся на дому;</w:t>
      </w:r>
    </w:p>
    <w:p w:rsidR="00C60108" w:rsidRDefault="00C60108" w:rsidP="00C6010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3" w:lineRule="auto"/>
        <w:ind w:left="725" w:right="120" w:hanging="36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тематическое планирование учителей-предметников для обучающегося на дому.</w:t>
      </w:r>
    </w:p>
    <w:p w:rsidR="00C60108" w:rsidRDefault="00C60108" w:rsidP="00C60108">
      <w:pPr>
        <w:sectPr w:rsidR="00C60108" w:rsidSect="00C60108">
          <w:type w:val="continuous"/>
          <w:pgSz w:w="11900" w:h="16838"/>
          <w:pgMar w:top="1440" w:right="846" w:bottom="1161" w:left="1280" w:header="0" w:footer="0" w:gutter="0"/>
          <w:cols w:space="720" w:equalWidth="0">
            <w:col w:w="9780"/>
          </w:cols>
        </w:sect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3" w:lineRule="auto"/>
        <w:ind w:left="725" w:right="120" w:hanging="365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sectPr w:rsidR="00C60108">
          <w:type w:val="continuous"/>
          <w:pgSz w:w="11900" w:h="16838"/>
          <w:pgMar w:top="1440" w:right="846" w:bottom="1440" w:left="1280" w:header="0" w:footer="0" w:gutter="0"/>
          <w:cols w:space="720" w:equalWidth="0">
            <w:col w:w="9780"/>
          </w:cols>
        </w:sectPr>
      </w:pPr>
    </w:p>
    <w:p w:rsidR="00C60108" w:rsidRDefault="00C60108" w:rsidP="00C60108">
      <w:pPr>
        <w:spacing w:line="126" w:lineRule="exact"/>
        <w:rPr>
          <w:sz w:val="20"/>
          <w:szCs w:val="20"/>
        </w:rPr>
      </w:pPr>
    </w:p>
    <w:p w:rsidR="00C60108" w:rsidRDefault="00C60108" w:rsidP="00C60108">
      <w:pPr>
        <w:numPr>
          <w:ilvl w:val="0"/>
          <w:numId w:val="8"/>
        </w:numPr>
        <w:tabs>
          <w:tab w:val="left" w:pos="725"/>
        </w:tabs>
        <w:spacing w:line="233" w:lineRule="auto"/>
        <w:ind w:left="725" w:right="120" w:hanging="365"/>
        <w:rPr>
          <w:rFonts w:ascii="Symbol" w:eastAsia="Symbol" w:hAnsi="Symbol" w:cs="Symbol"/>
          <w:sz w:val="20"/>
          <w:szCs w:val="20"/>
        </w:rPr>
      </w:pPr>
    </w:p>
    <w:p w:rsidR="00C60108" w:rsidRDefault="00C60108" w:rsidP="00C60108">
      <w:pPr>
        <w:spacing w:line="237" w:lineRule="auto"/>
        <w:ind w:right="20" w:firstLine="540"/>
        <w:jc w:val="both"/>
        <w:rPr>
          <w:sz w:val="20"/>
          <w:szCs w:val="20"/>
        </w:rPr>
      </w:pPr>
    </w:p>
    <w:p w:rsidR="00C60108" w:rsidRDefault="00C60108" w:rsidP="00C60108">
      <w:pPr>
        <w:sectPr w:rsidR="00C60108" w:rsidSect="00C60108">
          <w:type w:val="continuous"/>
          <w:pgSz w:w="11900" w:h="16838"/>
          <w:pgMar w:top="1440" w:right="846" w:bottom="1440" w:left="1280" w:header="0" w:footer="0" w:gutter="0"/>
          <w:cols w:space="720" w:equalWidth="0">
            <w:col w:w="9780"/>
          </w:cols>
        </w:sectPr>
      </w:pPr>
    </w:p>
    <w:p w:rsidR="00C60108" w:rsidRDefault="00C60108">
      <w:pPr>
        <w:numPr>
          <w:ilvl w:val="0"/>
          <w:numId w:val="8"/>
        </w:numPr>
        <w:tabs>
          <w:tab w:val="left" w:pos="725"/>
        </w:tabs>
        <w:spacing w:line="233" w:lineRule="auto"/>
        <w:ind w:left="725" w:right="120" w:hanging="365"/>
        <w:rPr>
          <w:rFonts w:ascii="Symbol" w:eastAsia="Symbol" w:hAnsi="Symbol" w:cs="Symbol"/>
          <w:sz w:val="20"/>
          <w:szCs w:val="20"/>
        </w:rPr>
      </w:pPr>
    </w:p>
    <w:sectPr w:rsidR="00C60108">
      <w:pgSz w:w="11900" w:h="16838"/>
      <w:pgMar w:top="1440" w:right="846" w:bottom="1440" w:left="1275" w:header="0" w:footer="0" w:gutter="0"/>
      <w:cols w:space="720" w:equalWidth="0">
        <w:col w:w="9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EF1C9020"/>
    <w:lvl w:ilvl="0" w:tplc="88000FD2">
      <w:start w:val="1"/>
      <w:numFmt w:val="bullet"/>
      <w:lvlText w:val="-"/>
      <w:lvlJc w:val="left"/>
    </w:lvl>
    <w:lvl w:ilvl="1" w:tplc="4CC0CB9A">
      <w:numFmt w:val="decimal"/>
      <w:lvlText w:val=""/>
      <w:lvlJc w:val="left"/>
    </w:lvl>
    <w:lvl w:ilvl="2" w:tplc="4FFCCB42">
      <w:numFmt w:val="decimal"/>
      <w:lvlText w:val=""/>
      <w:lvlJc w:val="left"/>
    </w:lvl>
    <w:lvl w:ilvl="3" w:tplc="437680A0">
      <w:numFmt w:val="decimal"/>
      <w:lvlText w:val=""/>
      <w:lvlJc w:val="left"/>
    </w:lvl>
    <w:lvl w:ilvl="4" w:tplc="1EB45ED0">
      <w:numFmt w:val="decimal"/>
      <w:lvlText w:val=""/>
      <w:lvlJc w:val="left"/>
    </w:lvl>
    <w:lvl w:ilvl="5" w:tplc="BA9225EC">
      <w:numFmt w:val="decimal"/>
      <w:lvlText w:val=""/>
      <w:lvlJc w:val="left"/>
    </w:lvl>
    <w:lvl w:ilvl="6" w:tplc="4F469D76">
      <w:numFmt w:val="decimal"/>
      <w:lvlText w:val=""/>
      <w:lvlJc w:val="left"/>
    </w:lvl>
    <w:lvl w:ilvl="7" w:tplc="683C235C">
      <w:numFmt w:val="decimal"/>
      <w:lvlText w:val=""/>
      <w:lvlJc w:val="left"/>
    </w:lvl>
    <w:lvl w:ilvl="8" w:tplc="C1E875B2">
      <w:numFmt w:val="decimal"/>
      <w:lvlText w:val=""/>
      <w:lvlJc w:val="left"/>
    </w:lvl>
  </w:abstractNum>
  <w:abstractNum w:abstractNumId="1">
    <w:nsid w:val="00000BB3"/>
    <w:multiLevelType w:val="hybridMultilevel"/>
    <w:tmpl w:val="9AB2111E"/>
    <w:lvl w:ilvl="0" w:tplc="0AD28A5C">
      <w:start w:val="4"/>
      <w:numFmt w:val="decimal"/>
      <w:lvlText w:val="%1."/>
      <w:lvlJc w:val="left"/>
    </w:lvl>
    <w:lvl w:ilvl="1" w:tplc="934EB0A0">
      <w:numFmt w:val="decimal"/>
      <w:lvlText w:val=""/>
      <w:lvlJc w:val="left"/>
    </w:lvl>
    <w:lvl w:ilvl="2" w:tplc="7F06951A">
      <w:numFmt w:val="decimal"/>
      <w:lvlText w:val=""/>
      <w:lvlJc w:val="left"/>
    </w:lvl>
    <w:lvl w:ilvl="3" w:tplc="AC2A7D58">
      <w:numFmt w:val="decimal"/>
      <w:lvlText w:val=""/>
      <w:lvlJc w:val="left"/>
    </w:lvl>
    <w:lvl w:ilvl="4" w:tplc="2A429056">
      <w:numFmt w:val="decimal"/>
      <w:lvlText w:val=""/>
      <w:lvlJc w:val="left"/>
    </w:lvl>
    <w:lvl w:ilvl="5" w:tplc="BF40ACD4">
      <w:numFmt w:val="decimal"/>
      <w:lvlText w:val=""/>
      <w:lvlJc w:val="left"/>
    </w:lvl>
    <w:lvl w:ilvl="6" w:tplc="C5389A7C">
      <w:numFmt w:val="decimal"/>
      <w:lvlText w:val=""/>
      <w:lvlJc w:val="left"/>
    </w:lvl>
    <w:lvl w:ilvl="7" w:tplc="23EEB2BC">
      <w:numFmt w:val="decimal"/>
      <w:lvlText w:val=""/>
      <w:lvlJc w:val="left"/>
    </w:lvl>
    <w:lvl w:ilvl="8" w:tplc="83DADB2C">
      <w:numFmt w:val="decimal"/>
      <w:lvlText w:val=""/>
      <w:lvlJc w:val="left"/>
    </w:lvl>
  </w:abstractNum>
  <w:abstractNum w:abstractNumId="2">
    <w:nsid w:val="00001649"/>
    <w:multiLevelType w:val="hybridMultilevel"/>
    <w:tmpl w:val="62000626"/>
    <w:lvl w:ilvl="0" w:tplc="59822F1A">
      <w:start w:val="1"/>
      <w:numFmt w:val="bullet"/>
      <w:lvlText w:val="с"/>
      <w:lvlJc w:val="left"/>
    </w:lvl>
    <w:lvl w:ilvl="1" w:tplc="610803CA">
      <w:start w:val="1"/>
      <w:numFmt w:val="bullet"/>
      <w:lvlText w:val="о"/>
      <w:lvlJc w:val="left"/>
    </w:lvl>
    <w:lvl w:ilvl="2" w:tplc="B8900E76">
      <w:numFmt w:val="decimal"/>
      <w:lvlText w:val=""/>
      <w:lvlJc w:val="left"/>
    </w:lvl>
    <w:lvl w:ilvl="3" w:tplc="38CEBD36">
      <w:numFmt w:val="decimal"/>
      <w:lvlText w:val=""/>
      <w:lvlJc w:val="left"/>
    </w:lvl>
    <w:lvl w:ilvl="4" w:tplc="479693E4">
      <w:numFmt w:val="decimal"/>
      <w:lvlText w:val=""/>
      <w:lvlJc w:val="left"/>
    </w:lvl>
    <w:lvl w:ilvl="5" w:tplc="3DF8D4EA">
      <w:numFmt w:val="decimal"/>
      <w:lvlText w:val=""/>
      <w:lvlJc w:val="left"/>
    </w:lvl>
    <w:lvl w:ilvl="6" w:tplc="8C06660E">
      <w:numFmt w:val="decimal"/>
      <w:lvlText w:val=""/>
      <w:lvlJc w:val="left"/>
    </w:lvl>
    <w:lvl w:ilvl="7" w:tplc="8B164D6E">
      <w:numFmt w:val="decimal"/>
      <w:lvlText w:val=""/>
      <w:lvlJc w:val="left"/>
    </w:lvl>
    <w:lvl w:ilvl="8" w:tplc="050E6DE8">
      <w:numFmt w:val="decimal"/>
      <w:lvlText w:val=""/>
      <w:lvlJc w:val="left"/>
    </w:lvl>
  </w:abstractNum>
  <w:abstractNum w:abstractNumId="3">
    <w:nsid w:val="000026E9"/>
    <w:multiLevelType w:val="hybridMultilevel"/>
    <w:tmpl w:val="5928B954"/>
    <w:lvl w:ilvl="0" w:tplc="653E6EA2">
      <w:start w:val="1"/>
      <w:numFmt w:val="bullet"/>
      <w:lvlText w:val="В"/>
      <w:lvlJc w:val="left"/>
    </w:lvl>
    <w:lvl w:ilvl="1" w:tplc="C7323C48">
      <w:numFmt w:val="decimal"/>
      <w:lvlText w:val=""/>
      <w:lvlJc w:val="left"/>
    </w:lvl>
    <w:lvl w:ilvl="2" w:tplc="E5C8B73A">
      <w:numFmt w:val="decimal"/>
      <w:lvlText w:val=""/>
      <w:lvlJc w:val="left"/>
    </w:lvl>
    <w:lvl w:ilvl="3" w:tplc="B4221DE4">
      <w:numFmt w:val="decimal"/>
      <w:lvlText w:val=""/>
      <w:lvlJc w:val="left"/>
    </w:lvl>
    <w:lvl w:ilvl="4" w:tplc="25B2A0EC">
      <w:numFmt w:val="decimal"/>
      <w:lvlText w:val=""/>
      <w:lvlJc w:val="left"/>
    </w:lvl>
    <w:lvl w:ilvl="5" w:tplc="EE5CFB1E">
      <w:numFmt w:val="decimal"/>
      <w:lvlText w:val=""/>
      <w:lvlJc w:val="left"/>
    </w:lvl>
    <w:lvl w:ilvl="6" w:tplc="649E9D28">
      <w:numFmt w:val="decimal"/>
      <w:lvlText w:val=""/>
      <w:lvlJc w:val="left"/>
    </w:lvl>
    <w:lvl w:ilvl="7" w:tplc="9EB4F78A">
      <w:numFmt w:val="decimal"/>
      <w:lvlText w:val=""/>
      <w:lvlJc w:val="left"/>
    </w:lvl>
    <w:lvl w:ilvl="8" w:tplc="EF0A14D8">
      <w:numFmt w:val="decimal"/>
      <w:lvlText w:val=""/>
      <w:lvlJc w:val="left"/>
    </w:lvl>
  </w:abstractNum>
  <w:abstractNum w:abstractNumId="4">
    <w:nsid w:val="00002EA6"/>
    <w:multiLevelType w:val="hybridMultilevel"/>
    <w:tmpl w:val="CA081EA6"/>
    <w:lvl w:ilvl="0" w:tplc="47588AEA">
      <w:start w:val="1"/>
      <w:numFmt w:val="bullet"/>
      <w:lvlText w:val=""/>
      <w:lvlJc w:val="left"/>
    </w:lvl>
    <w:lvl w:ilvl="1" w:tplc="C6AC3C0E">
      <w:numFmt w:val="decimal"/>
      <w:lvlText w:val=""/>
      <w:lvlJc w:val="left"/>
    </w:lvl>
    <w:lvl w:ilvl="2" w:tplc="38BE2EEC">
      <w:numFmt w:val="decimal"/>
      <w:lvlText w:val=""/>
      <w:lvlJc w:val="left"/>
    </w:lvl>
    <w:lvl w:ilvl="3" w:tplc="A23A2CE6">
      <w:numFmt w:val="decimal"/>
      <w:lvlText w:val=""/>
      <w:lvlJc w:val="left"/>
    </w:lvl>
    <w:lvl w:ilvl="4" w:tplc="EEF6DA5A">
      <w:numFmt w:val="decimal"/>
      <w:lvlText w:val=""/>
      <w:lvlJc w:val="left"/>
    </w:lvl>
    <w:lvl w:ilvl="5" w:tplc="271231C6">
      <w:numFmt w:val="decimal"/>
      <w:lvlText w:val=""/>
      <w:lvlJc w:val="left"/>
    </w:lvl>
    <w:lvl w:ilvl="6" w:tplc="C7581C9E">
      <w:numFmt w:val="decimal"/>
      <w:lvlText w:val=""/>
      <w:lvlJc w:val="left"/>
    </w:lvl>
    <w:lvl w:ilvl="7" w:tplc="5DD4149C">
      <w:numFmt w:val="decimal"/>
      <w:lvlText w:val=""/>
      <w:lvlJc w:val="left"/>
    </w:lvl>
    <w:lvl w:ilvl="8" w:tplc="1BD627AE">
      <w:numFmt w:val="decimal"/>
      <w:lvlText w:val=""/>
      <w:lvlJc w:val="left"/>
    </w:lvl>
  </w:abstractNum>
  <w:abstractNum w:abstractNumId="5">
    <w:nsid w:val="000041BB"/>
    <w:multiLevelType w:val="hybridMultilevel"/>
    <w:tmpl w:val="DCE0FDA2"/>
    <w:lvl w:ilvl="0" w:tplc="C32ACAF8">
      <w:start w:val="1"/>
      <w:numFmt w:val="bullet"/>
      <w:lvlText w:val="-"/>
      <w:lvlJc w:val="left"/>
    </w:lvl>
    <w:lvl w:ilvl="1" w:tplc="1D164218">
      <w:numFmt w:val="decimal"/>
      <w:lvlText w:val=""/>
      <w:lvlJc w:val="left"/>
    </w:lvl>
    <w:lvl w:ilvl="2" w:tplc="DD9C4A42">
      <w:numFmt w:val="decimal"/>
      <w:lvlText w:val=""/>
      <w:lvlJc w:val="left"/>
    </w:lvl>
    <w:lvl w:ilvl="3" w:tplc="59941470">
      <w:numFmt w:val="decimal"/>
      <w:lvlText w:val=""/>
      <w:lvlJc w:val="left"/>
    </w:lvl>
    <w:lvl w:ilvl="4" w:tplc="5CF22030">
      <w:numFmt w:val="decimal"/>
      <w:lvlText w:val=""/>
      <w:lvlJc w:val="left"/>
    </w:lvl>
    <w:lvl w:ilvl="5" w:tplc="4E42C736">
      <w:numFmt w:val="decimal"/>
      <w:lvlText w:val=""/>
      <w:lvlJc w:val="left"/>
    </w:lvl>
    <w:lvl w:ilvl="6" w:tplc="E110D27A">
      <w:numFmt w:val="decimal"/>
      <w:lvlText w:val=""/>
      <w:lvlJc w:val="left"/>
    </w:lvl>
    <w:lvl w:ilvl="7" w:tplc="0E5A0FF6">
      <w:numFmt w:val="decimal"/>
      <w:lvlText w:val=""/>
      <w:lvlJc w:val="left"/>
    </w:lvl>
    <w:lvl w:ilvl="8" w:tplc="904670EA">
      <w:numFmt w:val="decimal"/>
      <w:lvlText w:val=""/>
      <w:lvlJc w:val="left"/>
    </w:lvl>
  </w:abstractNum>
  <w:abstractNum w:abstractNumId="6">
    <w:nsid w:val="00005AF1"/>
    <w:multiLevelType w:val="hybridMultilevel"/>
    <w:tmpl w:val="F816FC18"/>
    <w:lvl w:ilvl="0" w:tplc="ED462750">
      <w:start w:val="1"/>
      <w:numFmt w:val="bullet"/>
      <w:lvlText w:val="-"/>
      <w:lvlJc w:val="left"/>
    </w:lvl>
    <w:lvl w:ilvl="1" w:tplc="76284CC4">
      <w:numFmt w:val="decimal"/>
      <w:lvlText w:val=""/>
      <w:lvlJc w:val="left"/>
    </w:lvl>
    <w:lvl w:ilvl="2" w:tplc="7FD2FEAE">
      <w:numFmt w:val="decimal"/>
      <w:lvlText w:val=""/>
      <w:lvlJc w:val="left"/>
    </w:lvl>
    <w:lvl w:ilvl="3" w:tplc="F6302B78">
      <w:numFmt w:val="decimal"/>
      <w:lvlText w:val=""/>
      <w:lvlJc w:val="left"/>
    </w:lvl>
    <w:lvl w:ilvl="4" w:tplc="29FACED0">
      <w:numFmt w:val="decimal"/>
      <w:lvlText w:val=""/>
      <w:lvlJc w:val="left"/>
    </w:lvl>
    <w:lvl w:ilvl="5" w:tplc="9CD071C4">
      <w:numFmt w:val="decimal"/>
      <w:lvlText w:val=""/>
      <w:lvlJc w:val="left"/>
    </w:lvl>
    <w:lvl w:ilvl="6" w:tplc="0DAE0D64">
      <w:numFmt w:val="decimal"/>
      <w:lvlText w:val=""/>
      <w:lvlJc w:val="left"/>
    </w:lvl>
    <w:lvl w:ilvl="7" w:tplc="1466CB32">
      <w:numFmt w:val="decimal"/>
      <w:lvlText w:val=""/>
      <w:lvlJc w:val="left"/>
    </w:lvl>
    <w:lvl w:ilvl="8" w:tplc="D7F42898">
      <w:numFmt w:val="decimal"/>
      <w:lvlText w:val=""/>
      <w:lvlJc w:val="left"/>
    </w:lvl>
  </w:abstractNum>
  <w:abstractNum w:abstractNumId="7">
    <w:nsid w:val="00006DF1"/>
    <w:multiLevelType w:val="hybridMultilevel"/>
    <w:tmpl w:val="FCD0808C"/>
    <w:lvl w:ilvl="0" w:tplc="04B619BC">
      <w:start w:val="1"/>
      <w:numFmt w:val="bullet"/>
      <w:lvlText w:val=""/>
      <w:lvlJc w:val="left"/>
    </w:lvl>
    <w:lvl w:ilvl="1" w:tplc="B1A202A0">
      <w:numFmt w:val="decimal"/>
      <w:lvlText w:val=""/>
      <w:lvlJc w:val="left"/>
    </w:lvl>
    <w:lvl w:ilvl="2" w:tplc="05BECDEE">
      <w:numFmt w:val="decimal"/>
      <w:lvlText w:val=""/>
      <w:lvlJc w:val="left"/>
    </w:lvl>
    <w:lvl w:ilvl="3" w:tplc="E244EBD4">
      <w:numFmt w:val="decimal"/>
      <w:lvlText w:val=""/>
      <w:lvlJc w:val="left"/>
    </w:lvl>
    <w:lvl w:ilvl="4" w:tplc="D3DC28A2">
      <w:numFmt w:val="decimal"/>
      <w:lvlText w:val=""/>
      <w:lvlJc w:val="left"/>
    </w:lvl>
    <w:lvl w:ilvl="5" w:tplc="554A8A54">
      <w:numFmt w:val="decimal"/>
      <w:lvlText w:val=""/>
      <w:lvlJc w:val="left"/>
    </w:lvl>
    <w:lvl w:ilvl="6" w:tplc="2834C692">
      <w:numFmt w:val="decimal"/>
      <w:lvlText w:val=""/>
      <w:lvlJc w:val="left"/>
    </w:lvl>
    <w:lvl w:ilvl="7" w:tplc="68305CC6">
      <w:numFmt w:val="decimal"/>
      <w:lvlText w:val=""/>
      <w:lvlJc w:val="left"/>
    </w:lvl>
    <w:lvl w:ilvl="8" w:tplc="7858695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D"/>
    <w:rsid w:val="004E48F9"/>
    <w:rsid w:val="00B1766D"/>
    <w:rsid w:val="00C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058E-A28C-4C72-BC9C-727691F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4</cp:revision>
  <cp:lastPrinted>2020-08-15T09:40:00Z</cp:lastPrinted>
  <dcterms:created xsi:type="dcterms:W3CDTF">2020-08-15T11:33:00Z</dcterms:created>
  <dcterms:modified xsi:type="dcterms:W3CDTF">2020-11-17T19:29:00Z</dcterms:modified>
</cp:coreProperties>
</file>