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рассчитана на ученика 6«А» класса </w:t>
      </w:r>
      <w:proofErr w:type="spellStart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Вочеткова</w:t>
      </w:r>
      <w:proofErr w:type="spellEnd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 занимающегося по программе индивидуального обучения на дому общеобразовательной школы. Учащийся имеют проблемы со здоровьем, поэтому произведен отбор материала, чтобы не создавать ситуацию перегрузки ученика. Для </w:t>
      </w:r>
      <w:proofErr w:type="spellStart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Вочеткова</w:t>
      </w:r>
      <w:proofErr w:type="spellEnd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 программа по географии скорректирована и опирается на основные термины и понятия, закономерности, которые будут необходимы при дальнейшем изучении курса географии. Программа рассчитана на 17 часов (0,5 часа в неделю), предусматривает проведение практических работ.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чебник. Е. </w:t>
      </w:r>
      <w:proofErr w:type="spellStart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М.Домагацких</w:t>
      </w:r>
      <w:proofErr w:type="spellEnd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, Н. И.</w:t>
      </w:r>
      <w:proofErr w:type="gramStart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Алексеевский</w:t>
      </w:r>
      <w:proofErr w:type="gramEnd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География: Физическая география: Учебник для 6 класса общеобразовательных учреждений. - М.: ООО "ТИД "Русское слово - РС", 2014.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неделю: 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программе: 17 ч.,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- по учебному плану школы: 0,5 ч (в неделю).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работы: 6 часов</w:t>
      </w:r>
    </w:p>
    <w:p w:rsidR="00083B9A" w:rsidRPr="00083B9A" w:rsidRDefault="00083B9A" w:rsidP="00F42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 и задачи курса: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учащихся с основными понятиями и закономерностями науки география;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начать формировать географическую культуру личности и обучать географическому языку;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начать формировать умения использовать источники географической информации, прежде всего карты;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знания о земных оболочках: атмосфере, гидросфере, литосфере, биосфере;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83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глобальных.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9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83B9A" w:rsidRPr="00083B9A" w:rsidRDefault="00083B9A" w:rsidP="00F422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3B9A">
        <w:rPr>
          <w:rFonts w:ascii="Times New Roman" w:eastAsia="Calibri" w:hAnsi="Times New Roman" w:cs="Times New Roman"/>
          <w:sz w:val="24"/>
          <w:szCs w:val="24"/>
          <w:u w:val="single"/>
        </w:rPr>
        <w:t>Личностные: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географического знания как важнейшего компонента научной картины мира;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воспитание российской  гражданской идентичности;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формирование познавательной и информационной культуры, развитие  навыков самостоятельной работы с текстом учебника;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 xml:space="preserve">- проявление устойчивого </w:t>
      </w:r>
      <w:proofErr w:type="gramStart"/>
      <w:r w:rsidRPr="00083B9A">
        <w:rPr>
          <w:rFonts w:ascii="Times New Roman" w:eastAsia="Calibri" w:hAnsi="Times New Roman" w:cs="Times New Roman"/>
          <w:sz w:val="24"/>
          <w:szCs w:val="24"/>
        </w:rPr>
        <w:t>познавательный</w:t>
      </w:r>
      <w:proofErr w:type="gramEnd"/>
      <w:r w:rsidRPr="00083B9A">
        <w:rPr>
          <w:rFonts w:ascii="Times New Roman" w:eastAsia="Calibri" w:hAnsi="Times New Roman" w:cs="Times New Roman"/>
          <w:sz w:val="24"/>
          <w:szCs w:val="24"/>
        </w:rPr>
        <w:t xml:space="preserve"> интереса и готовности к самообразованию;  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 xml:space="preserve"> -   использование  подходящих языковых сре</w:t>
      </w:r>
      <w:proofErr w:type="gramStart"/>
      <w:r w:rsidRPr="00083B9A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083B9A">
        <w:rPr>
          <w:rFonts w:ascii="Times New Roman" w:eastAsia="Calibri" w:hAnsi="Times New Roman" w:cs="Times New Roman"/>
          <w:sz w:val="24"/>
          <w:szCs w:val="24"/>
        </w:rPr>
        <w:t>я выражения своих мыслей и потребностей.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083B9A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083B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083B9A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083B9A">
        <w:rPr>
          <w:rFonts w:ascii="Times New Roman" w:eastAsia="Calibri" w:hAnsi="Times New Roman" w:cs="Times New Roman"/>
          <w:sz w:val="24"/>
          <w:szCs w:val="24"/>
        </w:rPr>
        <w:t xml:space="preserve"> и искать самостоятельно  средства достижения цели;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 xml:space="preserve">- строить </w:t>
      </w:r>
      <w:proofErr w:type="gramStart"/>
      <w:r w:rsidRPr="00083B9A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083B9A">
        <w:rPr>
          <w:rFonts w:ascii="Times New Roman" w:eastAsia="Calibri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 xml:space="preserve">- создавать схематические модели с выделением существенных характеристик объекта; 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вычитывать все уровни текстовой информации; 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83B9A" w:rsidRPr="00083B9A" w:rsidRDefault="00083B9A" w:rsidP="00F4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3B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Предметные: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осознание роли географии в познании окружающего мира: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выделять причины стихийных явлений в геосферах.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использование географических умений: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использование карт как моделей: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понимание смысла собственной действительности: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83B9A" w:rsidRDefault="00083B9A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9A">
        <w:rPr>
          <w:rFonts w:ascii="Times New Roman" w:eastAsia="Calibri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F422DE" w:rsidRPr="00083B9A" w:rsidRDefault="00F422DE" w:rsidP="00F42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9A" w:rsidRPr="00083B9A" w:rsidRDefault="00083B9A" w:rsidP="00F4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3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083B9A" w:rsidRPr="00083B9A" w:rsidRDefault="00083B9A" w:rsidP="00F42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410"/>
        <w:gridCol w:w="7229"/>
      </w:tblGrid>
      <w:tr w:rsidR="00083B9A" w:rsidRPr="00083B9A" w:rsidTr="00083B9A">
        <w:trPr>
          <w:trHeight w:val="145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229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понятия и персоналии</w:t>
            </w:r>
          </w:p>
        </w:tc>
      </w:tr>
      <w:tr w:rsidR="00083B9A" w:rsidRPr="00083B9A" w:rsidTr="00083B9A">
        <w:trPr>
          <w:trHeight w:val="145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Земля как планета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часа)</w:t>
            </w:r>
          </w:p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 Планеты Солнечной системы.  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понятия:</w:t>
            </w: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система, эллипсоид, природные циклы и ритмы, глобус,  экватор, полюс, меридиан, параллель, географическая широта, географическая долгота, географические координаты.</w:t>
            </w:r>
            <w:proofErr w:type="gramEnd"/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Персоналии:</w:t>
            </w: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Клайд </w:t>
            </w:r>
            <w:proofErr w:type="spellStart"/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Томбо</w:t>
            </w:r>
            <w:proofErr w:type="spellEnd"/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  </w:t>
            </w: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Определение по карте географических координат различных географических объектов.</w:t>
            </w:r>
          </w:p>
        </w:tc>
      </w:tr>
      <w:tr w:rsidR="00083B9A" w:rsidRPr="00083B9A" w:rsidTr="00083B9A">
        <w:trPr>
          <w:trHeight w:val="145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Способы изображения </w:t>
            </w: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земной поверхности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часа)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Способы изображения местности. Ориентирование на местности, определение направлений. Азимут. Способы определения </w:t>
            </w: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      </w:r>
            <w:proofErr w:type="spellStart"/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бергштрихи</w:t>
            </w:r>
            <w:proofErr w:type="spellEnd"/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      </w:r>
            <w:proofErr w:type="gramStart"/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в пр</w:t>
            </w:r>
            <w:proofErr w:type="gramEnd"/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актической деятельности человека.</w:t>
            </w:r>
          </w:p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понятия: </w:t>
            </w: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географическая карта, план местности, стороны света, румбы, масштаб, легенда карты, горизонтали, условные знаки.</w:t>
            </w:r>
            <w:proofErr w:type="gramEnd"/>
          </w:p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Определение направлений и расстояний по карте. </w:t>
            </w:r>
          </w:p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Определение географических координат. </w:t>
            </w:r>
          </w:p>
          <w:p w:rsidR="00083B9A" w:rsidRPr="00083B9A" w:rsidRDefault="00083B9A" w:rsidP="00F422DE">
            <w:pPr>
              <w:pBdr>
                <w:bottom w:val="single" w:sz="6" w:space="0" w:color="D6DDB9"/>
              </w:pBd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Определение сторон горизонта с помощью компаса и передвижение по азимуту. Составление простейшего плана местности.</w:t>
            </w:r>
          </w:p>
        </w:tc>
      </w:tr>
      <w:tr w:rsidR="00083B9A" w:rsidRPr="00083B9A" w:rsidTr="00083B9A">
        <w:trPr>
          <w:trHeight w:val="145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Тема3. Литосфера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 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 ветра, льда, деятельность человека. Рельеф дна Мирового океана.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жизни, быта и хозяйственной деятельности людей в горах и на равнинах. Природные памятники литосферы.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понятия: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земное ядро, мантия (нижняя, средняя и верхняя), земная кора, литосфера, горные породы (магматические, осадочные, химические, биологические,  метаморфические).</w:t>
            </w:r>
            <w:proofErr w:type="gramEnd"/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Определение по карте географического положения островов, полуостровов, гор, равнин, низменностей.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схемы различий гор и равнин по высоте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</w:tc>
      </w:tr>
      <w:tr w:rsidR="00083B9A" w:rsidRPr="00083B9A" w:rsidTr="00083B9A">
        <w:trPr>
          <w:trHeight w:val="145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Атмосфера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погоды.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Климат и климатообразующие факторы. Зависимость климата от географической широты и высоты местности над уровнем моря Адаптация человека к  климатическим условиям.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понятия: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атмосфера,</w:t>
            </w: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      </w:r>
            <w:proofErr w:type="gramEnd"/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Наблюдение за облаками и облачностью, зарисовки облаков, описание наблюдаемой погоды, обработка результатов.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Построение розы ветров, диаграмм облачности и осадков по имеющимся данным. Выявление причин изменения погоды.</w:t>
            </w:r>
          </w:p>
        </w:tc>
      </w:tr>
      <w:tr w:rsidR="00083B9A" w:rsidRPr="00083B9A" w:rsidTr="00083B9A">
        <w:trPr>
          <w:trHeight w:val="4166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Тема5. Гидросфера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Взаимодействие океана с атмосферой и сушей.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суши. Подземные воды (грунтовые, межпластовые, артезианские), их происхождение</w:t>
            </w:r>
            <w:proofErr w:type="gramStart"/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залегания и использования.  Реки: горные и равнинные. Речная система, бассейн, водораздел. Пороги и водопады.  Озера проточные и бессточные. Болота. Природные льды: многолетняя мерзлота,  ледники (горные и покровные).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понятия: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      </w:r>
            <w:proofErr w:type="gramEnd"/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Описание «путешествия капельки» из своего населенного пункта по большому круговороту воды.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Нанесение на контурную карту объектов гидросферы.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 карте окраинных, внутренних и межостровных морей.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по карте географического положения одной из крупнейших рек Земли: направление и характер ее течения, использование человеком.</w:t>
            </w:r>
          </w:p>
        </w:tc>
      </w:tr>
      <w:tr w:rsidR="00083B9A" w:rsidRPr="00083B9A" w:rsidTr="00083B9A">
        <w:trPr>
          <w:trHeight w:val="561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Биосфера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 и их роль в природе Земли. Разнообразие животного и растительного мира.</w:t>
            </w: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понятия: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биосфера, Красная книга.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Персоналии: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В.П.Вернадский</w:t>
            </w: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 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0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наиболее распространенными растениями и животными своей местности.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9A" w:rsidRPr="00083B9A" w:rsidTr="00083B9A">
        <w:trPr>
          <w:trHeight w:val="3636"/>
        </w:trPr>
        <w:tc>
          <w:tcPr>
            <w:tcW w:w="2410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7. Почва и геосфера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как особое природное образование. Плодородие - важнейшее свойство почвы. Условия образования почв разных типов. Понятие о географической оболочке.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понятия: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почва, плодородие, природный комплекс, ландшафт, природно-хозяйственный комплекс, геосфера, закон географической зональности.</w:t>
            </w:r>
            <w:proofErr w:type="gramEnd"/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Персоналии: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Докучаев, В.П. Вернадский.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строения почвы на местности.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Описание природных зон Земли по географическим картам. </w:t>
            </w:r>
          </w:p>
          <w:p w:rsidR="00083B9A" w:rsidRPr="00083B9A" w:rsidRDefault="00083B9A" w:rsidP="00F42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изменений природы в результате хозяйственной деятельности человека на примере своей местности.</w:t>
            </w:r>
          </w:p>
        </w:tc>
      </w:tr>
    </w:tbl>
    <w:p w:rsidR="00000000" w:rsidRDefault="00F422DE" w:rsidP="00F4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DE" w:rsidRDefault="00F422DE" w:rsidP="00F4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DE" w:rsidRDefault="00F422DE" w:rsidP="00F4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DE" w:rsidRPr="0031784A" w:rsidRDefault="00F422DE" w:rsidP="00F422DE">
      <w:pPr>
        <w:tabs>
          <w:tab w:val="left" w:pos="108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 тематическое планирование</w:t>
      </w:r>
    </w:p>
    <w:p w:rsidR="00F422DE" w:rsidRPr="007759B7" w:rsidRDefault="00F422DE" w:rsidP="00F422DE">
      <w:pPr>
        <w:tabs>
          <w:tab w:val="left" w:pos="1080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22DE" w:rsidRDefault="00F422DE" w:rsidP="00F422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2"/>
        <w:gridCol w:w="584"/>
        <w:gridCol w:w="591"/>
        <w:gridCol w:w="1401"/>
        <w:gridCol w:w="1575"/>
        <w:gridCol w:w="1480"/>
        <w:gridCol w:w="1596"/>
        <w:gridCol w:w="1409"/>
      </w:tblGrid>
      <w:tr w:rsidR="00F422DE" w:rsidTr="009C35D7">
        <w:tc>
          <w:tcPr>
            <w:tcW w:w="849" w:type="dxa"/>
            <w:vMerge w:val="restart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№ урока</w:t>
            </w:r>
          </w:p>
        </w:tc>
        <w:tc>
          <w:tcPr>
            <w:tcW w:w="1594" w:type="dxa"/>
            <w:gridSpan w:val="2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9" w:type="dxa"/>
            <w:vMerge w:val="restart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       </w:t>
            </w:r>
          </w:p>
        </w:tc>
        <w:tc>
          <w:tcPr>
            <w:tcW w:w="9544" w:type="dxa"/>
            <w:gridSpan w:val="4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УУД (в соответствии с ФГОС)</w:t>
            </w:r>
          </w:p>
        </w:tc>
      </w:tr>
      <w:tr w:rsidR="00F422DE" w:rsidTr="009C35D7">
        <w:trPr>
          <w:trHeight w:val="886"/>
        </w:trPr>
        <w:tc>
          <w:tcPr>
            <w:tcW w:w="849" w:type="dxa"/>
            <w:vMerge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F422DE" w:rsidRPr="007759B7" w:rsidRDefault="00F422DE" w:rsidP="009C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6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99" w:type="dxa"/>
            <w:vMerge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03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40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422DE" w:rsidRPr="00A76A53" w:rsidTr="009C35D7">
        <w:trPr>
          <w:trHeight w:val="519"/>
        </w:trPr>
        <w:tc>
          <w:tcPr>
            <w:tcW w:w="14786" w:type="dxa"/>
            <w:gridSpan w:val="8"/>
          </w:tcPr>
          <w:p w:rsidR="00F422DE" w:rsidRPr="009438AF" w:rsidRDefault="00F422DE" w:rsidP="009C35D7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                </w:t>
            </w:r>
            <w:r w:rsidRPr="0094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как планета (2 часа)</w:t>
            </w:r>
          </w:p>
        </w:tc>
      </w:tr>
      <w:tr w:rsidR="00F422DE" w:rsidRPr="00A76A53" w:rsidTr="009C35D7">
        <w:trPr>
          <w:trHeight w:val="1950"/>
        </w:trPr>
        <w:tc>
          <w:tcPr>
            <w:tcW w:w="84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и Вселенная</w:t>
            </w:r>
          </w:p>
        </w:tc>
        <w:tc>
          <w:tcPr>
            <w:tcW w:w="2182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влияние космоса на жизнь на Земле; географические следствия движений Земли</w:t>
            </w:r>
          </w:p>
        </w:tc>
        <w:tc>
          <w:tcPr>
            <w:tcW w:w="2803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 следственные связи</w:t>
            </w:r>
          </w:p>
        </w:tc>
        <w:tc>
          <w:tcPr>
            <w:tcW w:w="271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Понимания влияния космоса на Землю</w:t>
            </w:r>
          </w:p>
        </w:tc>
        <w:tc>
          <w:tcPr>
            <w:tcW w:w="1840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6548D4" w:rsidRDefault="00F422DE" w:rsidP="009C35D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 в</w:t>
            </w:r>
          </w:p>
        </w:tc>
      </w:tr>
      <w:tr w:rsidR="00F422DE" w:rsidTr="009C35D7">
        <w:trPr>
          <w:trHeight w:val="4200"/>
        </w:trPr>
        <w:tc>
          <w:tcPr>
            <w:tcW w:w="849" w:type="dxa"/>
          </w:tcPr>
          <w:p w:rsidR="00F422DE" w:rsidRPr="00A76A53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6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8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географических координат.</w:t>
            </w:r>
          </w:p>
          <w:p w:rsidR="00F422DE" w:rsidRPr="00757530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 р. №1</w:t>
            </w:r>
          </w:p>
        </w:tc>
        <w:tc>
          <w:tcPr>
            <w:tcW w:w="2182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определять форму и размеры параллелей на глобусе и карте, определять географическую широту объекта на карте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422DE" w:rsidRPr="00C7120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 р. умение  определять местоположение объекта по географическим координатам.</w:t>
            </w:r>
          </w:p>
        </w:tc>
        <w:tc>
          <w:tcPr>
            <w:tcW w:w="2803" w:type="dxa"/>
          </w:tcPr>
          <w:p w:rsidR="00F422DE" w:rsidRPr="00C7120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ставить учебную задачу под руководством учителя; планировать свою деятельность под руководством учителя; уметь вести диалог, вырабатывая общее решение.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 р. умение ставить учебную задачу и планировать свою деятельность.</w:t>
            </w:r>
          </w:p>
        </w:tc>
        <w:tc>
          <w:tcPr>
            <w:tcW w:w="2719" w:type="dxa"/>
          </w:tcPr>
          <w:p w:rsidR="00F422DE" w:rsidRPr="00C7120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важности умения определять свои координаты.</w:t>
            </w:r>
          </w:p>
        </w:tc>
        <w:tc>
          <w:tcPr>
            <w:tcW w:w="1840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6548D4" w:rsidRDefault="00F422DE" w:rsidP="009C3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в</w:t>
            </w:r>
          </w:p>
        </w:tc>
      </w:tr>
      <w:tr w:rsidR="00F422DE" w:rsidTr="009C35D7">
        <w:trPr>
          <w:trHeight w:val="406"/>
        </w:trPr>
        <w:tc>
          <w:tcPr>
            <w:tcW w:w="14786" w:type="dxa"/>
            <w:gridSpan w:val="8"/>
          </w:tcPr>
          <w:p w:rsidR="00F422DE" w:rsidRPr="009438AF" w:rsidRDefault="00F422DE" w:rsidP="009C35D7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94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карта (3 часа)</w:t>
            </w:r>
          </w:p>
        </w:tc>
      </w:tr>
      <w:tr w:rsidR="00F422DE" w:rsidTr="009C35D7">
        <w:tc>
          <w:tcPr>
            <w:tcW w:w="849" w:type="dxa"/>
          </w:tcPr>
          <w:p w:rsidR="00F422DE" w:rsidRPr="00C7120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Географическая карта и её масштаб</w:t>
            </w:r>
          </w:p>
          <w:p w:rsidR="00F422DE" w:rsidRPr="00C7120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182" w:type="dxa"/>
          </w:tcPr>
          <w:p w:rsidR="00F422DE" w:rsidRPr="00C7120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объяснять свойства географической карты и плана местности, масштаб карты; отличия видов масштаба, существенные признаки плана, карты и глобуса; классифицировать по заданным признакам план, карту, глобус; умение определять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расстояния по карте</w:t>
            </w:r>
          </w:p>
        </w:tc>
        <w:tc>
          <w:tcPr>
            <w:tcW w:w="2803" w:type="dxa"/>
          </w:tcPr>
          <w:p w:rsidR="00F422DE" w:rsidRPr="009438AF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Составить учебную задачу под руководством учителя; планировать свою деятельность под руководством учителя; определять критерии для сравнения фактов, явлений</w:t>
            </w:r>
          </w:p>
        </w:tc>
        <w:tc>
          <w:tcPr>
            <w:tcW w:w="271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0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6548D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5,к/к</w:t>
            </w:r>
          </w:p>
        </w:tc>
      </w:tr>
      <w:tr w:rsidR="00F422DE" w:rsidTr="009C35D7">
        <w:tc>
          <w:tcPr>
            <w:tcW w:w="849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8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условных знаков.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Ориентирование</w:t>
            </w:r>
          </w:p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182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условные знаки; определять азимут по карте и на местности</w:t>
            </w:r>
          </w:p>
        </w:tc>
        <w:tc>
          <w:tcPr>
            <w:tcW w:w="2803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учебную задачу под руководством учителя; планировать свою деятельность под руководством учителя; определять критерии для сравнения фактов, явлений</w:t>
            </w:r>
          </w:p>
        </w:tc>
        <w:tc>
          <w:tcPr>
            <w:tcW w:w="2719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важности умений работы с планом и картой</w:t>
            </w:r>
          </w:p>
        </w:tc>
        <w:tc>
          <w:tcPr>
            <w:tcW w:w="1840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6548D4" w:rsidRDefault="00F422DE" w:rsidP="009C3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6, таблица</w:t>
            </w:r>
          </w:p>
        </w:tc>
      </w:tr>
      <w:tr w:rsidR="00F422DE" w:rsidTr="009C35D7">
        <w:tc>
          <w:tcPr>
            <w:tcW w:w="849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Изображение рельефа на карте</w:t>
            </w:r>
          </w:p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2182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специфику способов картографического изображения; умение определять абсолютную и относительную высоты</w:t>
            </w:r>
          </w:p>
        </w:tc>
        <w:tc>
          <w:tcPr>
            <w:tcW w:w="2803" w:type="dxa"/>
          </w:tcPr>
          <w:p w:rsidR="00F422DE" w:rsidRPr="00BD5A0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учебную задачу под руководством учителя; планировать свою деятельность под руководством учителя</w:t>
            </w:r>
          </w:p>
        </w:tc>
        <w:tc>
          <w:tcPr>
            <w:tcW w:w="271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важности умений работы с  картой</w:t>
            </w:r>
          </w:p>
        </w:tc>
        <w:tc>
          <w:tcPr>
            <w:tcW w:w="1840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6548D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8,в</w:t>
            </w:r>
          </w:p>
        </w:tc>
      </w:tr>
      <w:tr w:rsidR="00F422DE" w:rsidTr="009C35D7">
        <w:tc>
          <w:tcPr>
            <w:tcW w:w="14786" w:type="dxa"/>
            <w:gridSpan w:val="8"/>
          </w:tcPr>
          <w:p w:rsidR="00F422DE" w:rsidRDefault="00F422DE" w:rsidP="009C35D7">
            <w:pPr>
              <w:tabs>
                <w:tab w:val="left" w:pos="48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Литосфера (3 часа)</w:t>
            </w:r>
          </w:p>
        </w:tc>
      </w:tr>
      <w:tr w:rsidR="00F422DE" w:rsidTr="009C35D7">
        <w:tc>
          <w:tcPr>
            <w:tcW w:w="849" w:type="dxa"/>
          </w:tcPr>
          <w:p w:rsidR="00F422DE" w:rsidRPr="008B7B6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B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dxa"/>
          </w:tcPr>
          <w:p w:rsidR="00F422DE" w:rsidRPr="008B7B6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8B7B6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8B7B6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B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земного шара</w:t>
            </w:r>
          </w:p>
        </w:tc>
        <w:tc>
          <w:tcPr>
            <w:tcW w:w="2182" w:type="dxa"/>
          </w:tcPr>
          <w:p w:rsidR="00F422DE" w:rsidRPr="008B7B6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B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особенности внутреннего строения Земли</w:t>
            </w:r>
            <w:proofErr w:type="gramStart"/>
            <w:r w:rsidRPr="008B7B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B7B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умение определять отличие видов земной коры</w:t>
            </w:r>
          </w:p>
        </w:tc>
        <w:tc>
          <w:tcPr>
            <w:tcW w:w="2803" w:type="dxa"/>
          </w:tcPr>
          <w:p w:rsidR="00F422DE" w:rsidRPr="008B7B6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B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учебную задачу под руководством учителя; планировать свою деятельность под руководством учителя</w:t>
            </w:r>
          </w:p>
        </w:tc>
        <w:tc>
          <w:tcPr>
            <w:tcW w:w="2719" w:type="dxa"/>
          </w:tcPr>
          <w:p w:rsidR="00F422DE" w:rsidRPr="008B7B62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B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Осознание важности исследований Земли</w:t>
            </w:r>
          </w:p>
        </w:tc>
        <w:tc>
          <w:tcPr>
            <w:tcW w:w="1840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6548D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9,в</w:t>
            </w:r>
          </w:p>
        </w:tc>
      </w:tr>
      <w:tr w:rsidR="00F422DE" w:rsidTr="009C35D7">
        <w:tc>
          <w:tcPr>
            <w:tcW w:w="849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горных пород и полезные ископаемые</w:t>
            </w:r>
          </w:p>
        </w:tc>
        <w:tc>
          <w:tcPr>
            <w:tcW w:w="2182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определять существенные признаки понятий, по заданным признакам определять </w:t>
            </w: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горные породы и мине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алы; умение объяснять виды</w:t>
            </w:r>
            <w:proofErr w:type="gramStart"/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азмещение, применение полезных ископаемых</w:t>
            </w:r>
          </w:p>
        </w:tc>
        <w:tc>
          <w:tcPr>
            <w:tcW w:w="2803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вести диалог, вырабатывать решение, выслушивать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объективно оценивать</w:t>
            </w:r>
          </w:p>
        </w:tc>
        <w:tc>
          <w:tcPr>
            <w:tcW w:w="2719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Осознание важности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лезных ископаемых для человека</w:t>
            </w: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коллекция горных пород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F422DE" w:rsidRPr="006548D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П.10,в, к/к</w:t>
            </w:r>
          </w:p>
        </w:tc>
      </w:tr>
      <w:tr w:rsidR="00F422DE" w:rsidTr="009C35D7">
        <w:tc>
          <w:tcPr>
            <w:tcW w:w="849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8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Движения земной коры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Рельеф суши и дна Мирового океана</w:t>
            </w:r>
          </w:p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Пр.р. №5</w:t>
            </w:r>
          </w:p>
        </w:tc>
        <w:tc>
          <w:tcPr>
            <w:tcW w:w="2182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причины и следствия движения земной коры, умение определять районы землетрясений и вулканизма; умение объяснять особенности жизни и быта хозяйственной деятельности людей в горах и на равнинах, определять виды форм рельефа</w:t>
            </w:r>
          </w:p>
        </w:tc>
        <w:tc>
          <w:tcPr>
            <w:tcW w:w="2803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учебную задачу под руководством учителя; выявлять причинно - следственные связи</w:t>
            </w:r>
          </w:p>
        </w:tc>
        <w:tc>
          <w:tcPr>
            <w:tcW w:w="2719" w:type="dxa"/>
          </w:tcPr>
          <w:p w:rsidR="00F422DE" w:rsidRPr="00055594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5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влияния рельефа на особенности природы и жизни людей</w:t>
            </w: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П.12,в</w:t>
            </w:r>
          </w:p>
        </w:tc>
      </w:tr>
      <w:tr w:rsidR="00F422DE" w:rsidTr="009C35D7">
        <w:tc>
          <w:tcPr>
            <w:tcW w:w="849" w:type="dxa"/>
            <w:tcBorders>
              <w:right w:val="nil"/>
            </w:tcBorders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7" w:type="dxa"/>
            <w:gridSpan w:val="7"/>
            <w:tcBorders>
              <w:left w:val="nil"/>
            </w:tcBorders>
          </w:tcPr>
          <w:p w:rsidR="00F422DE" w:rsidRDefault="00F422DE" w:rsidP="009C35D7">
            <w:pPr>
              <w:tabs>
                <w:tab w:val="left" w:pos="1395"/>
                <w:tab w:val="left" w:pos="36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Атмосфера (3 часа)</w:t>
            </w:r>
          </w:p>
        </w:tc>
      </w:tr>
      <w:tr w:rsidR="00F422DE" w:rsidTr="009C35D7">
        <w:tc>
          <w:tcPr>
            <w:tcW w:w="849" w:type="dxa"/>
          </w:tcPr>
          <w:p w:rsidR="00F422DE" w:rsidRPr="008360E8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" w:type="dxa"/>
          </w:tcPr>
          <w:p w:rsidR="00F422DE" w:rsidRPr="008360E8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8360E8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8360E8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атмосферы</w:t>
            </w:r>
          </w:p>
        </w:tc>
        <w:tc>
          <w:tcPr>
            <w:tcW w:w="2182" w:type="dxa"/>
          </w:tcPr>
          <w:p w:rsidR="00F422DE" w:rsidRPr="008360E8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вертикальное строение атмосферы, существенные признаки понятий</w:t>
            </w:r>
          </w:p>
        </w:tc>
        <w:tc>
          <w:tcPr>
            <w:tcW w:w="2803" w:type="dxa"/>
          </w:tcPr>
          <w:p w:rsidR="00F422DE" w:rsidRPr="008360E8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Составить учебную задачу под руководством учителя; выявлять причинно - следственные связи</w:t>
            </w:r>
          </w:p>
        </w:tc>
        <w:tc>
          <w:tcPr>
            <w:tcW w:w="2719" w:type="dxa"/>
          </w:tcPr>
          <w:p w:rsidR="00F422DE" w:rsidRPr="008360E8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Осознание важности атмосферы жизни на Земле</w:t>
            </w: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345"/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П.15,в</w:t>
            </w:r>
          </w:p>
        </w:tc>
      </w:tr>
      <w:tr w:rsidR="00F422DE" w:rsidTr="009C35D7">
        <w:tc>
          <w:tcPr>
            <w:tcW w:w="849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Температура воздуха</w:t>
            </w:r>
          </w:p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2182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объяснять изменение температуры воздуха, </w:t>
            </w: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средние температуры, амплитуду; атмосферное давление и его изменение</w:t>
            </w:r>
          </w:p>
        </w:tc>
        <w:tc>
          <w:tcPr>
            <w:tcW w:w="2803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Составить учебную задачу под руководством учителя; </w:t>
            </w:r>
            <w:r w:rsidRPr="00836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выявлять причинно - следственные связи</w:t>
            </w:r>
          </w:p>
        </w:tc>
        <w:tc>
          <w:tcPr>
            <w:tcW w:w="2719" w:type="dxa"/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Учебник, карты атласа, таблица, рабочая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16-17,в</w:t>
            </w:r>
          </w:p>
        </w:tc>
      </w:tr>
      <w:tr w:rsidR="00F422DE" w:rsidTr="009C35D7">
        <w:tc>
          <w:tcPr>
            <w:tcW w:w="849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48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воздуха</w:t>
            </w:r>
          </w:p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Погода</w:t>
            </w:r>
          </w:p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2182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причины возникновения ветра, умение определять направление ветра; объяснять причины изменения погоды, отличать погоду от климата</w:t>
            </w:r>
            <w:proofErr w:type="gramStart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ависимость климата от географической широты и высоты местности над уровнем моря</w:t>
            </w:r>
          </w:p>
        </w:tc>
        <w:tc>
          <w:tcPr>
            <w:tcW w:w="2803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 причинно - следственные связи, уметь вести диалог</w:t>
            </w:r>
            <w:proofErr w:type="gramStart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ырабатывать решения</w:t>
            </w:r>
          </w:p>
        </w:tc>
        <w:tc>
          <w:tcPr>
            <w:tcW w:w="2719" w:type="dxa"/>
          </w:tcPr>
          <w:p w:rsidR="00F422DE" w:rsidRPr="0041613B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Осознание важности метеорологических наблюдений</w:t>
            </w:r>
            <w:proofErr w:type="gramStart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6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лияния климата на жизнь и здоровье человека</w:t>
            </w: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18-20, таблица</w:t>
            </w: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16160B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Default="00F422DE" w:rsidP="009C35D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Default="00F422DE" w:rsidP="009C35D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16160B" w:rsidRDefault="00F422DE" w:rsidP="009C35D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DE" w:rsidTr="009C35D7">
        <w:tc>
          <w:tcPr>
            <w:tcW w:w="14786" w:type="dxa"/>
            <w:gridSpan w:val="8"/>
          </w:tcPr>
          <w:p w:rsidR="00F422DE" w:rsidRDefault="00F422DE" w:rsidP="009C35D7">
            <w:pPr>
              <w:tabs>
                <w:tab w:val="left" w:pos="1395"/>
                <w:tab w:val="left" w:pos="418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Гидросфера (3 часа)</w:t>
            </w:r>
          </w:p>
        </w:tc>
      </w:tr>
      <w:tr w:rsidR="00F422DE" w:rsidTr="009C35D7">
        <w:tc>
          <w:tcPr>
            <w:tcW w:w="84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Единство гидросферы</w:t>
            </w:r>
          </w:p>
        </w:tc>
        <w:tc>
          <w:tcPr>
            <w:tcW w:w="2182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объяснять состав и единство гидросферы, значение гидросферы в жизни планеты</w:t>
            </w:r>
            <w:proofErr w:type="gramStart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ыделение существенных признаков частей Мирового океана</w:t>
            </w:r>
          </w:p>
        </w:tc>
        <w:tc>
          <w:tcPr>
            <w:tcW w:w="2803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 причинно - следственные связи, уметь вести диалог</w:t>
            </w:r>
            <w:proofErr w:type="gramStart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ырабатывать решения</w:t>
            </w:r>
          </w:p>
        </w:tc>
        <w:tc>
          <w:tcPr>
            <w:tcW w:w="271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Осознание важности воды как основы жизни</w:t>
            </w: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П.22,в</w:t>
            </w:r>
          </w:p>
        </w:tc>
      </w:tr>
      <w:tr w:rsidR="00F422DE" w:rsidTr="009C35D7">
        <w:tc>
          <w:tcPr>
            <w:tcW w:w="84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Воды суши: реки и озера</w:t>
            </w:r>
          </w:p>
        </w:tc>
        <w:tc>
          <w:tcPr>
            <w:tcW w:w="2182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объяснять строение рек т озёр, </w:t>
            </w: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различия; определять вид рек, озёр, природных льдов, определять по карте крупнейшие реки и озёра</w:t>
            </w:r>
          </w:p>
        </w:tc>
        <w:tc>
          <w:tcPr>
            <w:tcW w:w="2803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критерии для сравнения </w:t>
            </w: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фактов, явлений</w:t>
            </w:r>
          </w:p>
        </w:tc>
        <w:tc>
          <w:tcPr>
            <w:tcW w:w="271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карты атласа, таблица</w:t>
            </w: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23,в</w:t>
            </w:r>
          </w:p>
        </w:tc>
      </w:tr>
      <w:tr w:rsidR="00F422DE" w:rsidTr="009C35D7">
        <w:tc>
          <w:tcPr>
            <w:tcW w:w="84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48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Суши: подземные воды и природные льды</w:t>
            </w:r>
          </w:p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Пр.р. №6</w:t>
            </w:r>
          </w:p>
        </w:tc>
        <w:tc>
          <w:tcPr>
            <w:tcW w:w="2182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объяснять условия залегания и использования подземных </w:t>
            </w:r>
            <w:proofErr w:type="gramStart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условия образования природных льдов, умение определять их виды</w:t>
            </w:r>
          </w:p>
        </w:tc>
        <w:tc>
          <w:tcPr>
            <w:tcW w:w="2803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работать с различными контрольно - измерительными материалами</w:t>
            </w:r>
          </w:p>
        </w:tc>
        <w:tc>
          <w:tcPr>
            <w:tcW w:w="2719" w:type="dxa"/>
          </w:tcPr>
          <w:p w:rsidR="00F422DE" w:rsidRPr="00060F97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60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24,в</w:t>
            </w:r>
          </w:p>
        </w:tc>
      </w:tr>
      <w:tr w:rsidR="00F422DE" w:rsidTr="009C35D7">
        <w:tc>
          <w:tcPr>
            <w:tcW w:w="14786" w:type="dxa"/>
            <w:gridSpan w:val="8"/>
          </w:tcPr>
          <w:p w:rsidR="00F422DE" w:rsidRDefault="00F422DE" w:rsidP="009C35D7">
            <w:pPr>
              <w:tabs>
                <w:tab w:val="left" w:pos="1395"/>
                <w:tab w:val="left" w:pos="51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Биосфера (1 час)</w:t>
            </w:r>
          </w:p>
        </w:tc>
      </w:tr>
      <w:tr w:rsidR="00F422DE" w:rsidTr="009C35D7">
        <w:tc>
          <w:tcPr>
            <w:tcW w:w="849" w:type="dxa"/>
          </w:tcPr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" w:type="dxa"/>
          </w:tcPr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2182" w:type="dxa"/>
          </w:tcPr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Царства живой природы</w:t>
            </w:r>
          </w:p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Биосфера и охрана природы</w:t>
            </w:r>
          </w:p>
        </w:tc>
        <w:tc>
          <w:tcPr>
            <w:tcW w:w="2803" w:type="dxa"/>
          </w:tcPr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Ставить и объяснять роль царств природы</w:t>
            </w:r>
            <w:proofErr w:type="gramStart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пределять причины разнообразия растений и животных, объяснять особенности приспособления организмов к среде обитания, необходимость охраны органического мира, определять сущность экологических проблем, характер </w:t>
            </w: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влияния живого и неживого мира</w:t>
            </w:r>
          </w:p>
        </w:tc>
        <w:tc>
          <w:tcPr>
            <w:tcW w:w="2719" w:type="dxa"/>
          </w:tcPr>
          <w:p w:rsidR="00F422DE" w:rsidRPr="000B2EA9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Понимание учебных задач, планирование своей деятельности под руководством учителя</w:t>
            </w:r>
            <w:proofErr w:type="gramStart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ыявлять причинно-следственные связи</w:t>
            </w: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атлас, рабочая тетрадь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П.25-26, сообщение</w:t>
            </w:r>
          </w:p>
        </w:tc>
      </w:tr>
      <w:tr w:rsidR="00F422DE" w:rsidTr="009C35D7">
        <w:tc>
          <w:tcPr>
            <w:tcW w:w="849" w:type="dxa"/>
            <w:tcBorders>
              <w:right w:val="nil"/>
            </w:tcBorders>
          </w:tcPr>
          <w:p w:rsidR="00F422DE" w:rsidRDefault="00F422DE" w:rsidP="009C3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7" w:type="dxa"/>
            <w:gridSpan w:val="7"/>
            <w:tcBorders>
              <w:left w:val="nil"/>
            </w:tcBorders>
          </w:tcPr>
          <w:p w:rsidR="00F422DE" w:rsidRDefault="00F422DE" w:rsidP="009C35D7">
            <w:pPr>
              <w:tabs>
                <w:tab w:val="left" w:pos="1395"/>
                <w:tab w:val="left" w:pos="433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Почва и географическая оболочка (1 час)</w:t>
            </w:r>
          </w:p>
        </w:tc>
      </w:tr>
      <w:tr w:rsidR="00F422DE" w:rsidTr="009C35D7">
        <w:tc>
          <w:tcPr>
            <w:tcW w:w="849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Почва и природный комплекс</w:t>
            </w:r>
          </w:p>
        </w:tc>
        <w:tc>
          <w:tcPr>
            <w:tcW w:w="2182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объяснять закономерности образования почвы и  её состав, объяснять особенности состава географической оболочки, законы развития </w:t>
            </w:r>
            <w:proofErr w:type="spellStart"/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</w:t>
            </w:r>
            <w:proofErr w:type="spellEnd"/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оболочки, взаимосвязь между всеми элементами</w:t>
            </w:r>
          </w:p>
        </w:tc>
        <w:tc>
          <w:tcPr>
            <w:tcW w:w="2803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 причинно-следственные связи.</w:t>
            </w:r>
          </w:p>
        </w:tc>
        <w:tc>
          <w:tcPr>
            <w:tcW w:w="2719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Осознание роли человека как одной из главных факторов в изменении природы Земли</w:t>
            </w:r>
          </w:p>
        </w:tc>
        <w:tc>
          <w:tcPr>
            <w:tcW w:w="1840" w:type="dxa"/>
          </w:tcPr>
          <w:p w:rsidR="00F422DE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Учебник, дополнительный материал</w:t>
            </w:r>
          </w:p>
          <w:p w:rsidR="00F422DE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2DE" w:rsidRPr="00366C04" w:rsidRDefault="00F422DE" w:rsidP="009C3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27-28,в</w:t>
            </w:r>
          </w:p>
        </w:tc>
      </w:tr>
      <w:tr w:rsidR="00F422DE" w:rsidTr="009C35D7">
        <w:tc>
          <w:tcPr>
            <w:tcW w:w="849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Обобщающее повторение по курсу</w:t>
            </w:r>
          </w:p>
        </w:tc>
        <w:tc>
          <w:tcPr>
            <w:tcW w:w="2182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разделы курса</w:t>
            </w:r>
          </w:p>
        </w:tc>
        <w:tc>
          <w:tcPr>
            <w:tcW w:w="2803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F422DE" w:rsidRPr="0031784A" w:rsidRDefault="00F422DE" w:rsidP="009C3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F422DE" w:rsidRPr="0031784A" w:rsidRDefault="00F422DE" w:rsidP="009C35D7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</w:tbl>
    <w:p w:rsidR="00F422DE" w:rsidRDefault="00F422DE" w:rsidP="00F422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22DE" w:rsidRPr="00083B9A" w:rsidRDefault="00F422DE" w:rsidP="00F42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2DE" w:rsidRPr="00083B9A" w:rsidSect="00F422DE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D01"/>
    <w:rsid w:val="00083B9A"/>
    <w:rsid w:val="00451D01"/>
    <w:rsid w:val="00F4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2</cp:revision>
  <cp:lastPrinted>2019-02-09T19:15:00Z</cp:lastPrinted>
  <dcterms:created xsi:type="dcterms:W3CDTF">2019-02-09T18:50:00Z</dcterms:created>
  <dcterms:modified xsi:type="dcterms:W3CDTF">2019-02-09T19:16:00Z</dcterms:modified>
</cp:coreProperties>
</file>