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94" w:rsidRPr="007D0007" w:rsidRDefault="00193694" w:rsidP="00193694">
      <w:pPr>
        <w:jc w:val="both"/>
        <w:rPr>
          <w:rFonts w:ascii="Times New Roman" w:hAnsi="Times New Roman"/>
          <w:sz w:val="28"/>
          <w:szCs w:val="28"/>
        </w:rPr>
      </w:pPr>
      <w:r>
        <w:rPr>
          <w:rFonts w:ascii="Times New Roman" w:hAnsi="Times New Roman"/>
          <w:sz w:val="28"/>
          <w:szCs w:val="28"/>
        </w:rPr>
        <w:t xml:space="preserve">С целью формирования </w:t>
      </w:r>
      <w:r w:rsidRPr="007D0007">
        <w:rPr>
          <w:rFonts w:ascii="Times New Roman" w:hAnsi="Times New Roman"/>
          <w:sz w:val="28"/>
          <w:szCs w:val="28"/>
        </w:rPr>
        <w:t xml:space="preserve"> интереса</w:t>
      </w:r>
      <w:r>
        <w:rPr>
          <w:rFonts w:ascii="Times New Roman" w:hAnsi="Times New Roman"/>
          <w:sz w:val="28"/>
          <w:szCs w:val="28"/>
        </w:rPr>
        <w:t xml:space="preserve"> к  химии, расширения кругозора обу</w:t>
      </w:r>
      <w:r w:rsidRPr="007D0007">
        <w:rPr>
          <w:rFonts w:ascii="Times New Roman" w:hAnsi="Times New Roman"/>
          <w:sz w:val="28"/>
          <w:szCs w:val="28"/>
        </w:rPr>
        <w:t>ча</w:t>
      </w:r>
      <w:r>
        <w:rPr>
          <w:rFonts w:ascii="Times New Roman" w:hAnsi="Times New Roman"/>
          <w:sz w:val="28"/>
          <w:szCs w:val="28"/>
        </w:rPr>
        <w:t>ю</w:t>
      </w:r>
      <w:r w:rsidRPr="007D0007">
        <w:rPr>
          <w:rFonts w:ascii="Times New Roman" w:hAnsi="Times New Roman"/>
          <w:sz w:val="28"/>
          <w:szCs w:val="28"/>
        </w:rPr>
        <w:t xml:space="preserve">щихся </w:t>
      </w:r>
      <w:r>
        <w:rPr>
          <w:rFonts w:ascii="Times New Roman" w:hAnsi="Times New Roman"/>
          <w:sz w:val="28"/>
          <w:szCs w:val="28"/>
        </w:rPr>
        <w:t xml:space="preserve">  создан кружок « Химия вокруг нас </w:t>
      </w:r>
      <w:r w:rsidRPr="007D0007">
        <w:rPr>
          <w:rFonts w:ascii="Times New Roman" w:hAnsi="Times New Roman"/>
          <w:sz w:val="28"/>
          <w:szCs w:val="28"/>
        </w:rPr>
        <w:t xml:space="preserve">». </w:t>
      </w:r>
      <w:r>
        <w:rPr>
          <w:rFonts w:ascii="Times New Roman" w:hAnsi="Times New Roman"/>
          <w:sz w:val="28"/>
          <w:szCs w:val="28"/>
        </w:rPr>
        <w:t xml:space="preserve">Он ориентирован на  учеников  8 </w:t>
      </w:r>
      <w:r w:rsidRPr="007D0007">
        <w:rPr>
          <w:rFonts w:ascii="Times New Roman" w:hAnsi="Times New Roman"/>
          <w:sz w:val="28"/>
          <w:szCs w:val="28"/>
        </w:rPr>
        <w:t>классов, то есть такого возраста, когда интерес к окружающему миру особенно велик, а специальных знаний еще не хватает. Ребенок с рождения окружен различными веществами и должен уметь обращаться с ними.</w:t>
      </w:r>
    </w:p>
    <w:p w:rsidR="00193694" w:rsidRDefault="00193694" w:rsidP="00193694">
      <w:pPr>
        <w:jc w:val="both"/>
        <w:rPr>
          <w:rFonts w:ascii="Times New Roman" w:hAnsi="Times New Roman"/>
          <w:sz w:val="28"/>
          <w:szCs w:val="28"/>
        </w:rPr>
      </w:pPr>
      <w:r w:rsidRPr="007D0007">
        <w:rPr>
          <w:rFonts w:ascii="Times New Roman" w:hAnsi="Times New Roman"/>
          <w:sz w:val="28"/>
          <w:szCs w:val="28"/>
        </w:rPr>
        <w:t>Главн</w:t>
      </w:r>
      <w:r>
        <w:rPr>
          <w:rFonts w:ascii="Times New Roman" w:hAnsi="Times New Roman"/>
          <w:sz w:val="28"/>
          <w:szCs w:val="28"/>
        </w:rPr>
        <w:t xml:space="preserve">ые задачи </w:t>
      </w:r>
      <w:r w:rsidRPr="007D0007">
        <w:rPr>
          <w:rFonts w:ascii="Times New Roman" w:hAnsi="Times New Roman"/>
          <w:sz w:val="28"/>
          <w:szCs w:val="28"/>
        </w:rPr>
        <w:t>кружка - развивать мышление, формируя и поддерживая интерес к химии, имеющей огромное прикладное значение, способствовать формированию у учащихся знаний и умений, необходимых в повседневной жизни для безопасного обращения с веществами, используемыми в быту.</w:t>
      </w:r>
      <w:r>
        <w:rPr>
          <w:rFonts w:ascii="Times New Roman" w:hAnsi="Times New Roman"/>
          <w:sz w:val="28"/>
          <w:szCs w:val="28"/>
        </w:rPr>
        <w:t xml:space="preserve"> Мотивировать желание продолжить изучение предмета не только в средней школе, но и в старшей (профильной).</w:t>
      </w:r>
    </w:p>
    <w:p w:rsidR="00193694" w:rsidRDefault="00193694" w:rsidP="00193694">
      <w:pPr>
        <w:jc w:val="both"/>
        <w:rPr>
          <w:rFonts w:ascii="Times New Roman" w:hAnsi="Times New Roman"/>
          <w:sz w:val="28"/>
          <w:szCs w:val="28"/>
        </w:rPr>
      </w:pPr>
      <w:r w:rsidRPr="007D0007">
        <w:rPr>
          <w:rFonts w:ascii="Times New Roman" w:hAnsi="Times New Roman"/>
          <w:sz w:val="28"/>
          <w:szCs w:val="28"/>
        </w:rPr>
        <w:t xml:space="preserve"> </w:t>
      </w:r>
      <w:r>
        <w:rPr>
          <w:rFonts w:ascii="Times New Roman" w:hAnsi="Times New Roman"/>
          <w:sz w:val="28"/>
          <w:szCs w:val="28"/>
        </w:rPr>
        <w:t>М</w:t>
      </w:r>
      <w:r w:rsidRPr="007D0007">
        <w:rPr>
          <w:rFonts w:ascii="Times New Roman" w:hAnsi="Times New Roman"/>
          <w:sz w:val="28"/>
          <w:szCs w:val="28"/>
        </w:rPr>
        <w:t>етоды проведения занятий:</w:t>
      </w:r>
    </w:p>
    <w:p w:rsidR="00193694" w:rsidRDefault="00193694" w:rsidP="00193694">
      <w:pPr>
        <w:jc w:val="both"/>
        <w:rPr>
          <w:rFonts w:ascii="Times New Roman" w:hAnsi="Times New Roman"/>
          <w:sz w:val="28"/>
          <w:szCs w:val="28"/>
        </w:rPr>
      </w:pPr>
      <w:r w:rsidRPr="007D0007">
        <w:rPr>
          <w:rFonts w:ascii="Times New Roman" w:hAnsi="Times New Roman"/>
          <w:sz w:val="28"/>
          <w:szCs w:val="28"/>
        </w:rPr>
        <w:t>учебные занятия с демонстрацией опытов и практическими работами;</w:t>
      </w:r>
      <w:r>
        <w:rPr>
          <w:rFonts w:ascii="Times New Roman" w:hAnsi="Times New Roman"/>
          <w:sz w:val="28"/>
          <w:szCs w:val="28"/>
        </w:rPr>
        <w:t xml:space="preserve"> </w:t>
      </w:r>
      <w:r w:rsidRPr="007D0007">
        <w:rPr>
          <w:rFonts w:ascii="Times New Roman" w:hAnsi="Times New Roman"/>
          <w:sz w:val="28"/>
          <w:szCs w:val="28"/>
        </w:rPr>
        <w:t xml:space="preserve"> </w:t>
      </w:r>
      <w:r>
        <w:rPr>
          <w:rFonts w:ascii="Times New Roman" w:hAnsi="Times New Roman"/>
          <w:sz w:val="28"/>
          <w:szCs w:val="28"/>
        </w:rPr>
        <w:t>показы учебных фильмов по химии;</w:t>
      </w:r>
      <w:r w:rsidRPr="007D0007">
        <w:rPr>
          <w:rFonts w:ascii="Times New Roman" w:hAnsi="Times New Roman"/>
          <w:sz w:val="28"/>
          <w:szCs w:val="28"/>
        </w:rPr>
        <w:t xml:space="preserve"> презентации</w:t>
      </w:r>
      <w:r>
        <w:rPr>
          <w:rFonts w:ascii="Times New Roman" w:hAnsi="Times New Roman"/>
          <w:sz w:val="28"/>
          <w:szCs w:val="28"/>
        </w:rPr>
        <w:t>.</w:t>
      </w:r>
    </w:p>
    <w:p w:rsidR="00193694" w:rsidRPr="007D0007" w:rsidRDefault="00193694" w:rsidP="00193694">
      <w:pPr>
        <w:jc w:val="both"/>
        <w:rPr>
          <w:rFonts w:ascii="Times New Roman" w:hAnsi="Times New Roman"/>
          <w:sz w:val="28"/>
          <w:szCs w:val="28"/>
        </w:rPr>
      </w:pPr>
      <w:r w:rsidRPr="007D0007">
        <w:rPr>
          <w:rFonts w:ascii="Times New Roman" w:hAnsi="Times New Roman"/>
          <w:sz w:val="28"/>
          <w:szCs w:val="28"/>
        </w:rPr>
        <w:t>Программа рассчитана на 1 час в неделю. Всего 34 часа.</w:t>
      </w:r>
      <w:r>
        <w:rPr>
          <w:rFonts w:ascii="Times New Roman" w:hAnsi="Times New Roman"/>
          <w:sz w:val="28"/>
          <w:szCs w:val="28"/>
        </w:rPr>
        <w:t xml:space="preserve">    </w:t>
      </w:r>
    </w:p>
    <w:p w:rsidR="00193694" w:rsidRPr="008C12D3" w:rsidRDefault="00193694" w:rsidP="00193694">
      <w:pPr>
        <w:jc w:val="both"/>
        <w:rPr>
          <w:rFonts w:ascii="Times New Roman" w:hAnsi="Times New Roman"/>
          <w:sz w:val="28"/>
          <w:szCs w:val="28"/>
        </w:rPr>
      </w:pPr>
      <w:r w:rsidRPr="007D0007">
        <w:rPr>
          <w:rFonts w:ascii="Times New Roman" w:hAnsi="Times New Roman"/>
          <w:sz w:val="28"/>
          <w:szCs w:val="28"/>
        </w:rPr>
        <w:t>Каждое занятие связано с овладением какого-либо практического навыка безопасной работы с веществом и приобретением новых полезных в жизни сведений о веществах. В этом отношении работа кружка будет частью общей работы школы по профессиональной ориентации учащихся.</w:t>
      </w:r>
      <w:r>
        <w:rPr>
          <w:rFonts w:ascii="Times New Roman" w:hAnsi="Times New Roman"/>
          <w:sz w:val="28"/>
          <w:szCs w:val="28"/>
        </w:rPr>
        <w:t xml:space="preserve">             </w:t>
      </w:r>
      <w:r w:rsidRPr="008C12D3">
        <w:rPr>
          <w:rFonts w:ascii="Times New Roman" w:hAnsi="Times New Roman"/>
          <w:sz w:val="28"/>
          <w:szCs w:val="28"/>
        </w:rPr>
        <w:t>Структуру химического кружка определяют химические, психолого-педагогические и общекультурные цели.</w:t>
      </w:r>
    </w:p>
    <w:p w:rsidR="00193694" w:rsidRDefault="00193694" w:rsidP="00193694">
      <w:pPr>
        <w:spacing w:line="240" w:lineRule="auto"/>
        <w:rPr>
          <w:rFonts w:ascii="Times New Roman" w:hAnsi="Times New Roman"/>
          <w:b/>
          <w:sz w:val="28"/>
          <w:szCs w:val="28"/>
        </w:rPr>
      </w:pPr>
      <w:r>
        <w:rPr>
          <w:rFonts w:ascii="Times New Roman" w:hAnsi="Times New Roman"/>
          <w:b/>
          <w:sz w:val="28"/>
          <w:szCs w:val="28"/>
        </w:rPr>
        <w:t>Результаты  работы кружка.</w:t>
      </w:r>
    </w:p>
    <w:p w:rsidR="00193694" w:rsidRDefault="00193694" w:rsidP="00193694">
      <w:pPr>
        <w:spacing w:line="240" w:lineRule="auto"/>
        <w:rPr>
          <w:rFonts w:ascii="Times New Roman" w:hAnsi="Times New Roman"/>
          <w:b/>
          <w:sz w:val="28"/>
          <w:szCs w:val="28"/>
        </w:rPr>
      </w:pPr>
      <w:r>
        <w:rPr>
          <w:rFonts w:ascii="Times New Roman" w:hAnsi="Times New Roman"/>
          <w:b/>
          <w:sz w:val="28"/>
          <w:szCs w:val="28"/>
        </w:rPr>
        <w:t>Предметные:</w:t>
      </w:r>
    </w:p>
    <w:p w:rsidR="00193694" w:rsidRPr="00F000BC" w:rsidRDefault="00193694" w:rsidP="00193694">
      <w:pPr>
        <w:spacing w:line="240" w:lineRule="auto"/>
        <w:rPr>
          <w:rFonts w:ascii="Times New Roman" w:hAnsi="Times New Roman"/>
          <w:sz w:val="28"/>
          <w:szCs w:val="28"/>
        </w:rPr>
      </w:pPr>
      <w:r w:rsidRPr="00F000BC">
        <w:rPr>
          <w:rFonts w:ascii="Times New Roman" w:hAnsi="Times New Roman"/>
          <w:sz w:val="28"/>
          <w:szCs w:val="28"/>
        </w:rPr>
        <w:t xml:space="preserve">— освоение базовых естественнонаучных знаний, необходимых для дальнейшего изучения систематических курсов естественных наук; </w:t>
      </w:r>
      <w:r>
        <w:rPr>
          <w:rFonts w:ascii="Times New Roman" w:hAnsi="Times New Roman"/>
          <w:sz w:val="28"/>
          <w:szCs w:val="28"/>
        </w:rPr>
        <w:t xml:space="preserve">                        </w:t>
      </w:r>
      <w:r w:rsidRPr="00F000BC">
        <w:rPr>
          <w:rFonts w:ascii="Times New Roman" w:hAnsi="Times New Roman"/>
          <w:sz w:val="28"/>
          <w:szCs w:val="28"/>
        </w:rPr>
        <w:t>— формирование элементарных исследовательских умений;</w:t>
      </w:r>
      <w:r>
        <w:rPr>
          <w:rFonts w:ascii="Times New Roman" w:hAnsi="Times New Roman"/>
          <w:sz w:val="28"/>
          <w:szCs w:val="28"/>
        </w:rPr>
        <w:t xml:space="preserve">                                 </w:t>
      </w:r>
      <w:r w:rsidRPr="00F000BC">
        <w:rPr>
          <w:rFonts w:ascii="Times New Roman" w:hAnsi="Times New Roman"/>
          <w:sz w:val="28"/>
          <w:szCs w:val="28"/>
        </w:rPr>
        <w:t xml:space="preserve"> — применение полученных знаний и умений для решения практических задач.</w:t>
      </w:r>
    </w:p>
    <w:p w:rsidR="00193694" w:rsidRPr="00F000BC" w:rsidRDefault="00193694" w:rsidP="00193694">
      <w:pPr>
        <w:spacing w:line="240" w:lineRule="auto"/>
        <w:rPr>
          <w:rFonts w:ascii="Times New Roman" w:hAnsi="Times New Roman"/>
          <w:b/>
          <w:sz w:val="28"/>
          <w:szCs w:val="28"/>
        </w:rPr>
      </w:pPr>
      <w:proofErr w:type="spellStart"/>
      <w:r>
        <w:rPr>
          <w:rFonts w:ascii="Times New Roman" w:hAnsi="Times New Roman"/>
          <w:b/>
          <w:sz w:val="28"/>
          <w:szCs w:val="28"/>
        </w:rPr>
        <w:t>Метапредметные</w:t>
      </w:r>
      <w:proofErr w:type="spellEnd"/>
      <w:r>
        <w:rPr>
          <w:rFonts w:ascii="Times New Roman" w:hAnsi="Times New Roman"/>
          <w:b/>
          <w:sz w:val="28"/>
          <w:szCs w:val="28"/>
        </w:rPr>
        <w:t>:</w:t>
      </w:r>
      <w:r w:rsidRPr="00F000BC">
        <w:rPr>
          <w:rFonts w:ascii="Times New Roman" w:hAnsi="Times New Roman"/>
          <w:b/>
          <w:sz w:val="28"/>
          <w:szCs w:val="28"/>
        </w:rPr>
        <w:t xml:space="preserve"> </w:t>
      </w:r>
    </w:p>
    <w:p w:rsidR="00193694" w:rsidRPr="00612ECF" w:rsidRDefault="00193694" w:rsidP="00193694">
      <w:pPr>
        <w:spacing w:line="240" w:lineRule="auto"/>
        <w:rPr>
          <w:rFonts w:ascii="Times New Roman" w:hAnsi="Times New Roman"/>
          <w:sz w:val="28"/>
          <w:szCs w:val="28"/>
        </w:rPr>
      </w:pPr>
      <w:proofErr w:type="gramStart"/>
      <w:r w:rsidRPr="00612ECF">
        <w:rPr>
          <w:rFonts w:ascii="Times New Roman" w:hAnsi="Times New Roman"/>
          <w:sz w:val="28"/>
          <w:szCs w:val="28"/>
        </w:rPr>
        <w:t>— освоение приемов исследовательской деятельности (составление плана, использование приборов,</w:t>
      </w:r>
      <w:r>
        <w:rPr>
          <w:rFonts w:ascii="Times New Roman" w:hAnsi="Times New Roman"/>
          <w:sz w:val="28"/>
          <w:szCs w:val="28"/>
        </w:rPr>
        <w:t xml:space="preserve"> реактивов,</w:t>
      </w:r>
      <w:r w:rsidRPr="00612ECF">
        <w:rPr>
          <w:rFonts w:ascii="Times New Roman" w:hAnsi="Times New Roman"/>
          <w:sz w:val="28"/>
          <w:szCs w:val="28"/>
        </w:rPr>
        <w:t xml:space="preserve"> формулировка выводов и т. п.); </w:t>
      </w:r>
      <w:r>
        <w:rPr>
          <w:rFonts w:ascii="Times New Roman" w:hAnsi="Times New Roman"/>
          <w:sz w:val="28"/>
          <w:szCs w:val="28"/>
        </w:rPr>
        <w:t xml:space="preserve">                                      </w:t>
      </w:r>
      <w:r w:rsidRPr="00612ECF">
        <w:rPr>
          <w:rFonts w:ascii="Times New Roman" w:hAnsi="Times New Roman"/>
          <w:sz w:val="28"/>
          <w:szCs w:val="28"/>
        </w:rPr>
        <w:t>— формирование  приемов работы с информацией, представленной в различной фо</w:t>
      </w:r>
      <w:r>
        <w:rPr>
          <w:rFonts w:ascii="Times New Roman" w:hAnsi="Times New Roman"/>
          <w:sz w:val="28"/>
          <w:szCs w:val="28"/>
        </w:rPr>
        <w:t>рме (таблицы, графики, рисунки)</w:t>
      </w:r>
      <w:r w:rsidRPr="00612ECF">
        <w:rPr>
          <w:rFonts w:ascii="Times New Roman" w:hAnsi="Times New Roman"/>
          <w:sz w:val="28"/>
          <w:szCs w:val="28"/>
        </w:rPr>
        <w:t xml:space="preserve"> на различных носителях (книги, Интернет, CD, периодические издания); </w:t>
      </w:r>
      <w:r>
        <w:rPr>
          <w:rFonts w:ascii="Times New Roman" w:hAnsi="Times New Roman"/>
          <w:sz w:val="28"/>
          <w:szCs w:val="28"/>
        </w:rPr>
        <w:t xml:space="preserve">                                                                 </w:t>
      </w:r>
      <w:r w:rsidRPr="00612ECF">
        <w:rPr>
          <w:rFonts w:ascii="Times New Roman" w:hAnsi="Times New Roman"/>
          <w:sz w:val="28"/>
          <w:szCs w:val="28"/>
        </w:rPr>
        <w:lastRenderedPageBreak/>
        <w:t>— развитие коммуникативных умений и овладение опытом межличностной коммуникации (ведение дискуссии, работа в группах, выступление с сообщениями и т. д.).</w:t>
      </w:r>
      <w:proofErr w:type="gramEnd"/>
    </w:p>
    <w:p w:rsidR="00193694" w:rsidRDefault="00193694" w:rsidP="00193694">
      <w:pPr>
        <w:spacing w:line="240" w:lineRule="auto"/>
        <w:rPr>
          <w:rFonts w:ascii="Times New Roman" w:hAnsi="Times New Roman"/>
          <w:b/>
          <w:sz w:val="28"/>
          <w:szCs w:val="28"/>
        </w:rPr>
      </w:pPr>
      <w:r>
        <w:rPr>
          <w:rFonts w:ascii="Times New Roman" w:hAnsi="Times New Roman"/>
          <w:b/>
          <w:sz w:val="28"/>
          <w:szCs w:val="28"/>
        </w:rPr>
        <w:t>Личностные:</w:t>
      </w:r>
    </w:p>
    <w:p w:rsidR="00193694" w:rsidRPr="00F000BC" w:rsidRDefault="00193694" w:rsidP="00193694">
      <w:pPr>
        <w:spacing w:line="240" w:lineRule="auto"/>
        <w:rPr>
          <w:rFonts w:ascii="Times New Roman" w:hAnsi="Times New Roman"/>
          <w:sz w:val="28"/>
          <w:szCs w:val="28"/>
        </w:rPr>
      </w:pPr>
      <w:r w:rsidRPr="00F000BC">
        <w:rPr>
          <w:rFonts w:ascii="Times New Roman" w:hAnsi="Times New Roman"/>
          <w:sz w:val="28"/>
          <w:szCs w:val="28"/>
        </w:rPr>
        <w:t xml:space="preserve">— развитие познавательных интересов, интеллектуальных и творческих способностей учащихся; </w:t>
      </w:r>
      <w:r>
        <w:rPr>
          <w:rFonts w:ascii="Times New Roman" w:hAnsi="Times New Roman"/>
          <w:sz w:val="28"/>
          <w:szCs w:val="28"/>
        </w:rPr>
        <w:t xml:space="preserve">                                                                                                  </w:t>
      </w:r>
      <w:r w:rsidRPr="00F000BC">
        <w:rPr>
          <w:rFonts w:ascii="Times New Roman" w:hAnsi="Times New Roman"/>
          <w:sz w:val="28"/>
          <w:szCs w:val="28"/>
        </w:rPr>
        <w:t>— фор</w:t>
      </w:r>
      <w:r>
        <w:rPr>
          <w:rFonts w:ascii="Times New Roman" w:hAnsi="Times New Roman"/>
          <w:sz w:val="28"/>
          <w:szCs w:val="28"/>
        </w:rPr>
        <w:t>м</w:t>
      </w:r>
      <w:r w:rsidRPr="00F000BC">
        <w:rPr>
          <w:rFonts w:ascii="Times New Roman" w:hAnsi="Times New Roman"/>
          <w:sz w:val="28"/>
          <w:szCs w:val="28"/>
        </w:rPr>
        <w:t xml:space="preserve">ирование мотивации к изучению химии в дальнейшем; </w:t>
      </w:r>
      <w:r>
        <w:rPr>
          <w:rFonts w:ascii="Times New Roman" w:hAnsi="Times New Roman"/>
          <w:sz w:val="28"/>
          <w:szCs w:val="28"/>
        </w:rPr>
        <w:t xml:space="preserve">                                      </w:t>
      </w:r>
      <w:r w:rsidRPr="00F000BC">
        <w:rPr>
          <w:rFonts w:ascii="Times New Roman" w:hAnsi="Times New Roman"/>
          <w:sz w:val="28"/>
          <w:szCs w:val="28"/>
        </w:rPr>
        <w:t>— воспитание ответственного отношения к природе, осознание необходимости защиты окружающей среды.</w:t>
      </w:r>
    </w:p>
    <w:p w:rsidR="00193694" w:rsidRPr="00BE1023" w:rsidRDefault="00193694" w:rsidP="00193694">
      <w:pPr>
        <w:pStyle w:val="1"/>
        <w:tabs>
          <w:tab w:val="left" w:pos="709"/>
        </w:tabs>
        <w:rPr>
          <w:rFonts w:ascii="Times New Roman" w:hAnsi="Times New Roman"/>
          <w:sz w:val="28"/>
          <w:szCs w:val="28"/>
        </w:rPr>
      </w:pPr>
      <w:r w:rsidRPr="00BE1023">
        <w:rPr>
          <w:rFonts w:ascii="Times New Roman" w:hAnsi="Times New Roman"/>
          <w:sz w:val="28"/>
          <w:szCs w:val="28"/>
        </w:rPr>
        <w:t xml:space="preserve">Содержание программы. </w:t>
      </w:r>
    </w:p>
    <w:p w:rsidR="00193694" w:rsidRPr="00BE1023" w:rsidRDefault="00193694" w:rsidP="00193694">
      <w:pPr>
        <w:tabs>
          <w:tab w:val="left" w:pos="709"/>
        </w:tabs>
        <w:rPr>
          <w:rFonts w:ascii="Times New Roman" w:hAnsi="Times New Roman"/>
          <w:sz w:val="28"/>
          <w:szCs w:val="28"/>
        </w:rPr>
      </w:pPr>
    </w:p>
    <w:p w:rsidR="00193694" w:rsidRPr="00BE1023" w:rsidRDefault="00193694" w:rsidP="00193694">
      <w:pPr>
        <w:tabs>
          <w:tab w:val="left" w:pos="709"/>
        </w:tabs>
        <w:spacing w:line="240" w:lineRule="atLeast"/>
        <w:rPr>
          <w:rStyle w:val="apple-style-span"/>
          <w:b/>
          <w:bCs/>
          <w:iCs/>
          <w:color w:val="000000"/>
          <w:sz w:val="28"/>
          <w:szCs w:val="28"/>
        </w:rPr>
      </w:pPr>
      <w:r w:rsidRPr="00BE1023">
        <w:rPr>
          <w:rStyle w:val="apple-style-span"/>
          <w:b/>
          <w:bCs/>
          <w:iCs/>
          <w:color w:val="000000"/>
          <w:sz w:val="28"/>
          <w:szCs w:val="28"/>
        </w:rPr>
        <w:t>1. Вводное занятие(1час)</w:t>
      </w:r>
      <w:r>
        <w:rPr>
          <w:rStyle w:val="apple-style-span"/>
          <w:b/>
          <w:bCs/>
          <w:iCs/>
          <w:color w:val="000000"/>
          <w:sz w:val="28"/>
          <w:szCs w:val="28"/>
        </w:rPr>
        <w:t>.</w:t>
      </w:r>
    </w:p>
    <w:p w:rsidR="00193694" w:rsidRPr="00BE1023" w:rsidRDefault="00193694" w:rsidP="00193694">
      <w:pPr>
        <w:tabs>
          <w:tab w:val="left" w:pos="709"/>
        </w:tabs>
        <w:spacing w:line="240" w:lineRule="atLeast"/>
        <w:rPr>
          <w:rStyle w:val="apple-style-span"/>
          <w:sz w:val="28"/>
          <w:szCs w:val="28"/>
        </w:rPr>
      </w:pPr>
      <w:r w:rsidRPr="00BE1023">
        <w:rPr>
          <w:rStyle w:val="apple-converted-space"/>
          <w:i/>
          <w:iCs/>
          <w:color w:val="000000"/>
          <w:sz w:val="28"/>
          <w:szCs w:val="28"/>
        </w:rPr>
        <w:t> </w:t>
      </w:r>
      <w:r w:rsidRPr="00BE1023">
        <w:rPr>
          <w:rStyle w:val="apple-style-span"/>
          <w:color w:val="000000"/>
          <w:sz w:val="28"/>
          <w:szCs w:val="28"/>
        </w:rPr>
        <w:t>Знакомство с учащимися, анкетирование: (что прив</w:t>
      </w:r>
      <w:r>
        <w:rPr>
          <w:rStyle w:val="apple-style-span"/>
          <w:color w:val="000000"/>
          <w:sz w:val="28"/>
          <w:szCs w:val="28"/>
        </w:rPr>
        <w:t>ело тебя в кружок                 “ Химия вокруг нас</w:t>
      </w:r>
      <w:r w:rsidRPr="00BE1023">
        <w:rPr>
          <w:rStyle w:val="apple-style-span"/>
          <w:color w:val="000000"/>
          <w:sz w:val="28"/>
          <w:szCs w:val="28"/>
        </w:rPr>
        <w:t>”).   Знакомство кружковцев с их обязанностями и оборудованием рабочего места, обсуждение и корректировка плана работы кружка, предложенного учителем.</w:t>
      </w:r>
    </w:p>
    <w:p w:rsidR="00193694" w:rsidRDefault="00193694" w:rsidP="00193694">
      <w:pPr>
        <w:pStyle w:val="a3"/>
        <w:tabs>
          <w:tab w:val="left" w:pos="709"/>
        </w:tabs>
        <w:spacing w:line="240" w:lineRule="atLeast"/>
        <w:rPr>
          <w:color w:val="000000"/>
          <w:sz w:val="28"/>
          <w:szCs w:val="28"/>
        </w:rPr>
      </w:pPr>
      <w:r w:rsidRPr="00BE1023">
        <w:rPr>
          <w:b/>
          <w:bCs/>
          <w:i/>
          <w:iCs/>
          <w:color w:val="000000"/>
          <w:sz w:val="28"/>
          <w:szCs w:val="28"/>
        </w:rPr>
        <w:t xml:space="preserve"> </w:t>
      </w:r>
      <w:r w:rsidRPr="00BE1023">
        <w:rPr>
          <w:color w:val="000000"/>
          <w:sz w:val="28"/>
          <w:szCs w:val="28"/>
        </w:rPr>
        <w:t>Правила безопасной работы в кабинете химии, изучение правил техники безопасности и оказания первой помощи, использование противопожарных средств защиты.</w:t>
      </w:r>
    </w:p>
    <w:p w:rsidR="00193694" w:rsidRDefault="00193694" w:rsidP="00193694">
      <w:pPr>
        <w:pStyle w:val="a3"/>
        <w:tabs>
          <w:tab w:val="left" w:pos="709"/>
        </w:tabs>
        <w:spacing w:line="240" w:lineRule="atLeast"/>
        <w:rPr>
          <w:color w:val="000000"/>
          <w:sz w:val="28"/>
          <w:szCs w:val="28"/>
        </w:rPr>
      </w:pPr>
      <w:r>
        <w:rPr>
          <w:b/>
          <w:color w:val="000000"/>
          <w:sz w:val="28"/>
          <w:szCs w:val="28"/>
        </w:rPr>
        <w:t>2. Химические свойства сложных неорганических веществ (15 часов).</w:t>
      </w:r>
    </w:p>
    <w:p w:rsidR="00193694" w:rsidRDefault="00193694" w:rsidP="00193694">
      <w:pPr>
        <w:pStyle w:val="a3"/>
        <w:tabs>
          <w:tab w:val="left" w:pos="709"/>
        </w:tabs>
        <w:spacing w:line="240" w:lineRule="atLeast"/>
        <w:rPr>
          <w:sz w:val="28"/>
          <w:szCs w:val="28"/>
        </w:rPr>
      </w:pPr>
      <w:r>
        <w:rPr>
          <w:sz w:val="28"/>
          <w:szCs w:val="28"/>
        </w:rPr>
        <w:t>Классификация сложных неорганических веществ. Химические свойства оксидов, кислот, солей, оснований.</w:t>
      </w:r>
    </w:p>
    <w:p w:rsidR="00193694" w:rsidRDefault="00193694" w:rsidP="00193694">
      <w:pPr>
        <w:pStyle w:val="a3"/>
        <w:tabs>
          <w:tab w:val="left" w:pos="709"/>
        </w:tabs>
        <w:spacing w:line="240" w:lineRule="atLeast"/>
        <w:rPr>
          <w:sz w:val="28"/>
          <w:szCs w:val="28"/>
        </w:rPr>
      </w:pPr>
      <w:r>
        <w:rPr>
          <w:b/>
          <w:sz w:val="28"/>
          <w:szCs w:val="28"/>
        </w:rPr>
        <w:t>Практические занятия:</w:t>
      </w:r>
    </w:p>
    <w:p w:rsidR="00193694" w:rsidRDefault="00193694" w:rsidP="00193694">
      <w:pPr>
        <w:pStyle w:val="a3"/>
        <w:tabs>
          <w:tab w:val="left" w:pos="709"/>
        </w:tabs>
        <w:spacing w:line="240" w:lineRule="atLeast"/>
        <w:rPr>
          <w:sz w:val="28"/>
          <w:szCs w:val="28"/>
          <w:lang w:eastAsia="en-US"/>
        </w:rPr>
      </w:pPr>
      <w:r>
        <w:rPr>
          <w:sz w:val="28"/>
          <w:szCs w:val="28"/>
        </w:rPr>
        <w:t>1.Химические свойства  основных оксидов.                                                                      2. Химические свойства кислотных оксидов.                                                                   3. Химические свойства неорганических кислот.                                                                  4. Химические свойства органических кислот.                                                                      5. Химические свойства щелочей.                                                                                    6. Химические свойства нерастворимых оснований.                                                               7. Химические свойства солей.</w:t>
      </w:r>
      <w:r w:rsidRPr="005B68D0">
        <w:rPr>
          <w:sz w:val="28"/>
          <w:szCs w:val="28"/>
          <w:lang w:eastAsia="en-US"/>
        </w:rPr>
        <w:t xml:space="preserve"> </w:t>
      </w:r>
      <w:r>
        <w:rPr>
          <w:sz w:val="28"/>
          <w:szCs w:val="28"/>
          <w:lang w:eastAsia="en-US"/>
        </w:rPr>
        <w:t xml:space="preserve">                                                                                               8. Эксперимент: «Выполнение цепочки превращений».</w:t>
      </w:r>
      <w:r w:rsidRPr="005B68D0">
        <w:rPr>
          <w:sz w:val="28"/>
          <w:szCs w:val="28"/>
          <w:lang w:eastAsia="en-US"/>
        </w:rPr>
        <w:t xml:space="preserve"> </w:t>
      </w:r>
      <w:r>
        <w:rPr>
          <w:sz w:val="28"/>
          <w:szCs w:val="28"/>
          <w:lang w:eastAsia="en-US"/>
        </w:rPr>
        <w:t xml:space="preserve">                                       9.  Эксперимент: «Определение веще</w:t>
      </w:r>
      <w:proofErr w:type="gramStart"/>
      <w:r>
        <w:rPr>
          <w:sz w:val="28"/>
          <w:szCs w:val="28"/>
          <w:lang w:eastAsia="en-US"/>
        </w:rPr>
        <w:t>ств  в  пр</w:t>
      </w:r>
      <w:proofErr w:type="gramEnd"/>
      <w:r>
        <w:rPr>
          <w:sz w:val="28"/>
          <w:szCs w:val="28"/>
          <w:lang w:eastAsia="en-US"/>
        </w:rPr>
        <w:t>онумерованных  пробирках с помощью качественных реакций ».</w:t>
      </w:r>
    </w:p>
    <w:p w:rsidR="00193694" w:rsidRPr="001E4F2C" w:rsidRDefault="00193694" w:rsidP="00193694">
      <w:pPr>
        <w:pStyle w:val="a3"/>
        <w:tabs>
          <w:tab w:val="left" w:pos="709"/>
        </w:tabs>
        <w:spacing w:line="240" w:lineRule="atLeast"/>
        <w:rPr>
          <w:sz w:val="28"/>
          <w:szCs w:val="28"/>
          <w:lang w:eastAsia="en-US"/>
        </w:rPr>
      </w:pPr>
      <w:r>
        <w:rPr>
          <w:b/>
          <w:sz w:val="28"/>
          <w:szCs w:val="28"/>
          <w:lang w:eastAsia="en-US"/>
        </w:rPr>
        <w:t xml:space="preserve">3. Периодический закон и Периодическая система Д.И. Менделеева                   (6 часов).                                                                                                                    </w:t>
      </w:r>
      <w:r>
        <w:rPr>
          <w:sz w:val="28"/>
          <w:szCs w:val="28"/>
          <w:lang w:eastAsia="en-US"/>
        </w:rPr>
        <w:lastRenderedPageBreak/>
        <w:t>Положение элемента в Периодической системе. Состояние электрона в атоме (четыре квантовых числа). Виды связей в соединениях.</w:t>
      </w:r>
    </w:p>
    <w:p w:rsidR="00193694" w:rsidRPr="0000592F" w:rsidRDefault="00193694" w:rsidP="00193694">
      <w:pPr>
        <w:pStyle w:val="a3"/>
        <w:tabs>
          <w:tab w:val="left" w:pos="709"/>
        </w:tabs>
        <w:spacing w:line="240" w:lineRule="atLeast"/>
        <w:rPr>
          <w:sz w:val="28"/>
          <w:szCs w:val="28"/>
        </w:rPr>
      </w:pPr>
      <w:r>
        <w:rPr>
          <w:b/>
          <w:sz w:val="28"/>
          <w:szCs w:val="28"/>
          <w:lang w:eastAsia="en-US"/>
        </w:rPr>
        <w:t>4. Решение задач по формулам и уравнениям реакций (12 часов).</w:t>
      </w:r>
      <w:r w:rsidRPr="0000592F">
        <w:rPr>
          <w:sz w:val="28"/>
          <w:szCs w:val="28"/>
        </w:rPr>
        <w:t xml:space="preserve">              </w:t>
      </w:r>
      <w:r>
        <w:rPr>
          <w:sz w:val="28"/>
          <w:szCs w:val="28"/>
        </w:rPr>
        <w:t xml:space="preserve">  Моль – единица количества вещества.                                                                             Закон Авогадро. Молярный объём идеального газа. </w:t>
      </w:r>
      <w:r w:rsidRPr="0000592F">
        <w:rPr>
          <w:sz w:val="28"/>
          <w:szCs w:val="28"/>
        </w:rPr>
        <w:t xml:space="preserve"> </w:t>
      </w:r>
      <w:r>
        <w:rPr>
          <w:sz w:val="28"/>
          <w:szCs w:val="28"/>
        </w:rPr>
        <w:t xml:space="preserve">Расчёты по формулам. </w:t>
      </w:r>
      <w:r w:rsidRPr="0000592F">
        <w:rPr>
          <w:sz w:val="28"/>
          <w:szCs w:val="28"/>
        </w:rPr>
        <w:t xml:space="preserve">                                       </w:t>
      </w:r>
      <w:r>
        <w:rPr>
          <w:sz w:val="28"/>
          <w:szCs w:val="28"/>
        </w:rPr>
        <w:t xml:space="preserve">Расчеты по уравнениям реакций. Вычисление массы, объёма или количества вещества по известной  массе, объёму или количеству вещества одного из реагентов или продуктов.                                                                                                 Расчёты по уравнениям реакций в случае, когда одно из веществ находится в недостатке.                                                                                                       Вычисление массы одного из продуктов реакции по массе исходного вещества, содержащего определённую долю примесей.                                Выход продукта реакции в процентах </w:t>
      </w:r>
      <w:proofErr w:type="gramStart"/>
      <w:r>
        <w:rPr>
          <w:sz w:val="28"/>
          <w:szCs w:val="28"/>
        </w:rPr>
        <w:t>от</w:t>
      </w:r>
      <w:proofErr w:type="gramEnd"/>
      <w:r>
        <w:rPr>
          <w:sz w:val="28"/>
          <w:szCs w:val="28"/>
        </w:rPr>
        <w:t xml:space="preserve">  теоретически возможного.                Решение комбинированных задач.                                                                         Решение Олимпиадных задач.</w:t>
      </w:r>
    </w:p>
    <w:tbl>
      <w:tblPr>
        <w:tblpPr w:leftFromText="180" w:rightFromText="180" w:vertAnchor="text" w:horzAnchor="margin" w:tblpY="-76"/>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
        <w:gridCol w:w="5912"/>
        <w:gridCol w:w="1575"/>
        <w:gridCol w:w="1680"/>
      </w:tblGrid>
      <w:tr w:rsidR="00193694" w:rsidTr="00071D09">
        <w:trPr>
          <w:trHeight w:val="219"/>
        </w:trPr>
        <w:tc>
          <w:tcPr>
            <w:tcW w:w="9668" w:type="dxa"/>
            <w:gridSpan w:val="4"/>
            <w:tcBorders>
              <w:top w:val="single" w:sz="4" w:space="0" w:color="auto"/>
              <w:left w:val="single" w:sz="4" w:space="0" w:color="auto"/>
              <w:bottom w:val="single" w:sz="4" w:space="0" w:color="auto"/>
              <w:right w:val="single" w:sz="4" w:space="0" w:color="auto"/>
            </w:tcBorders>
          </w:tcPr>
          <w:p w:rsidR="00193694" w:rsidRPr="004F17CC" w:rsidRDefault="00193694" w:rsidP="00071D09">
            <w:pPr>
              <w:spacing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Тематическое планирование кружка « Химия вокруг нас», 8 </w:t>
            </w:r>
            <w:proofErr w:type="spellStart"/>
            <w:r>
              <w:rPr>
                <w:rFonts w:ascii="Times New Roman" w:hAnsi="Times New Roman"/>
                <w:b/>
                <w:sz w:val="28"/>
                <w:szCs w:val="28"/>
              </w:rPr>
              <w:t>кл</w:t>
            </w:r>
            <w:proofErr w:type="spellEnd"/>
          </w:p>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 xml:space="preserve">           </w:t>
            </w:r>
          </w:p>
        </w:tc>
      </w:tr>
      <w:tr w:rsidR="00193694" w:rsidTr="00071D09">
        <w:trPr>
          <w:trHeight w:val="21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rPr>
            </w:pPr>
            <w:r>
              <w:rPr>
                <w:rFonts w:ascii="Times New Roman" w:hAnsi="Times New Roman"/>
                <w:sz w:val="28"/>
                <w:szCs w:val="28"/>
              </w:rPr>
              <w:t>№</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Тема    занятия</w:t>
            </w:r>
          </w:p>
        </w:tc>
        <w:tc>
          <w:tcPr>
            <w:tcW w:w="1575" w:type="dxa"/>
            <w:tcBorders>
              <w:top w:val="single" w:sz="4" w:space="0" w:color="auto"/>
              <w:left w:val="single" w:sz="4" w:space="0" w:color="auto"/>
              <w:bottom w:val="single" w:sz="4" w:space="0" w:color="auto"/>
              <w:right w:val="single" w:sz="4" w:space="0" w:color="auto"/>
            </w:tcBorders>
          </w:tcPr>
          <w:p w:rsidR="00193694" w:rsidRPr="00F044E3"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eastAsia="en-US"/>
              </w:rPr>
              <w:t>Сроки</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eastAsia="en-US"/>
              </w:rPr>
              <w:t>Фактически</w:t>
            </w:r>
          </w:p>
        </w:tc>
      </w:tr>
      <w:tr w:rsidR="00193694" w:rsidTr="00071D09">
        <w:trPr>
          <w:trHeight w:val="21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1</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Вводное занятие. Знакомство с программой кружка.</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1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21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Классификация сложных неорганических веществ.</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21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3</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Химические свойства оксидов.</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3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21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4</w:t>
            </w:r>
          </w:p>
        </w:tc>
        <w:tc>
          <w:tcPr>
            <w:tcW w:w="5912" w:type="dxa"/>
            <w:tcBorders>
              <w:top w:val="single" w:sz="4" w:space="0" w:color="auto"/>
              <w:left w:val="single" w:sz="4" w:space="0" w:color="auto"/>
              <w:bottom w:val="single" w:sz="4" w:space="0" w:color="auto"/>
              <w:right w:val="single" w:sz="4" w:space="0" w:color="auto"/>
            </w:tcBorders>
          </w:tcPr>
          <w:p w:rsidR="00193694" w:rsidRPr="00D52DE8" w:rsidRDefault="00193694" w:rsidP="00071D09">
            <w:pPr>
              <w:spacing w:after="0" w:line="240" w:lineRule="auto"/>
              <w:rPr>
                <w:rFonts w:ascii="Times New Roman" w:hAnsi="Times New Roman"/>
                <w:sz w:val="28"/>
                <w:szCs w:val="28"/>
                <w:lang w:eastAsia="en-US"/>
              </w:rPr>
            </w:pPr>
            <w:proofErr w:type="gramStart"/>
            <w:r>
              <w:rPr>
                <w:rFonts w:ascii="Times New Roman" w:hAnsi="Times New Roman"/>
                <w:sz w:val="28"/>
                <w:szCs w:val="28"/>
                <w:lang w:eastAsia="en-US"/>
              </w:rPr>
              <w:t>П</w:t>
            </w:r>
            <w:proofErr w:type="gramEnd"/>
            <w:r>
              <w:rPr>
                <w:rFonts w:ascii="Times New Roman" w:hAnsi="Times New Roman"/>
                <w:sz w:val="28"/>
                <w:szCs w:val="28"/>
                <w:lang w:eastAsia="en-US"/>
              </w:rPr>
              <w:t>/</w:t>
            </w:r>
            <w:proofErr w:type="spellStart"/>
            <w:r>
              <w:rPr>
                <w:rFonts w:ascii="Times New Roman" w:hAnsi="Times New Roman"/>
                <w:sz w:val="28"/>
                <w:szCs w:val="28"/>
                <w:lang w:eastAsia="en-US"/>
              </w:rPr>
              <w:t>р</w:t>
            </w:r>
            <w:proofErr w:type="spellEnd"/>
            <w:r>
              <w:rPr>
                <w:rFonts w:ascii="Times New Roman" w:hAnsi="Times New Roman"/>
                <w:sz w:val="28"/>
                <w:szCs w:val="28"/>
                <w:lang w:eastAsia="en-US"/>
              </w:rPr>
              <w:t xml:space="preserve"> «Химические свойства основных оксидов на примере оксида меди (</w:t>
            </w:r>
            <w:r>
              <w:rPr>
                <w:rFonts w:ascii="Times New Roman" w:hAnsi="Times New Roman"/>
                <w:sz w:val="28"/>
                <w:szCs w:val="28"/>
                <w:lang w:val="en-US" w:eastAsia="en-US"/>
              </w:rPr>
              <w:t>II</w:t>
            </w:r>
            <w:r>
              <w:rPr>
                <w:rFonts w:ascii="Times New Roman" w:hAnsi="Times New Roman"/>
                <w:sz w:val="28"/>
                <w:szCs w:val="28"/>
                <w:lang w:eastAsia="en-US"/>
              </w:rPr>
              <w:t>)».</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4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957"/>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5</w:t>
            </w:r>
          </w:p>
        </w:tc>
        <w:tc>
          <w:tcPr>
            <w:tcW w:w="5912" w:type="dxa"/>
            <w:tcBorders>
              <w:top w:val="single" w:sz="4" w:space="0" w:color="auto"/>
              <w:left w:val="single" w:sz="4" w:space="0" w:color="auto"/>
              <w:bottom w:val="single" w:sz="4" w:space="0" w:color="auto"/>
              <w:right w:val="single" w:sz="4" w:space="0" w:color="auto"/>
            </w:tcBorders>
          </w:tcPr>
          <w:p w:rsidR="00193694" w:rsidRPr="00A81DAB" w:rsidRDefault="00193694" w:rsidP="00071D09">
            <w:pPr>
              <w:spacing w:after="0" w:line="240" w:lineRule="auto"/>
              <w:rPr>
                <w:rFonts w:ascii="Times New Roman" w:hAnsi="Times New Roman"/>
                <w:sz w:val="28"/>
                <w:szCs w:val="28"/>
                <w:lang w:eastAsia="en-US"/>
              </w:rPr>
            </w:pPr>
            <w:proofErr w:type="gramStart"/>
            <w:r>
              <w:rPr>
                <w:rFonts w:ascii="Times New Roman" w:hAnsi="Times New Roman"/>
                <w:sz w:val="28"/>
                <w:szCs w:val="28"/>
                <w:lang w:eastAsia="en-US"/>
              </w:rPr>
              <w:t>П</w:t>
            </w:r>
            <w:proofErr w:type="gramEnd"/>
            <w:r>
              <w:rPr>
                <w:rFonts w:ascii="Times New Roman" w:hAnsi="Times New Roman"/>
                <w:sz w:val="28"/>
                <w:szCs w:val="28"/>
                <w:lang w:eastAsia="en-US"/>
              </w:rPr>
              <w:t>/</w:t>
            </w:r>
            <w:proofErr w:type="spellStart"/>
            <w:r>
              <w:rPr>
                <w:rFonts w:ascii="Times New Roman" w:hAnsi="Times New Roman"/>
                <w:sz w:val="28"/>
                <w:szCs w:val="28"/>
                <w:lang w:eastAsia="en-US"/>
              </w:rPr>
              <w:t>р</w:t>
            </w:r>
            <w:proofErr w:type="spellEnd"/>
            <w:r>
              <w:rPr>
                <w:rFonts w:ascii="Times New Roman" w:hAnsi="Times New Roman"/>
                <w:sz w:val="28"/>
                <w:szCs w:val="28"/>
                <w:lang w:eastAsia="en-US"/>
              </w:rPr>
              <w:t xml:space="preserve"> «Химические свойства кислотных оксидов на примере оксида углерода (</w:t>
            </w:r>
            <w:r>
              <w:rPr>
                <w:rFonts w:ascii="Times New Roman" w:hAnsi="Times New Roman"/>
                <w:sz w:val="28"/>
                <w:szCs w:val="28"/>
                <w:lang w:val="en-US" w:eastAsia="en-US"/>
              </w:rPr>
              <w:t>IV</w:t>
            </w:r>
            <w:r>
              <w:rPr>
                <w:rFonts w:ascii="Times New Roman" w:hAnsi="Times New Roman"/>
                <w:sz w:val="28"/>
                <w:szCs w:val="28"/>
                <w:lang w:eastAsia="en-US"/>
              </w:rPr>
              <w:t>)».</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5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47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6</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Химические свойства  кислот.</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6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980"/>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7</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roofErr w:type="gramStart"/>
            <w:r>
              <w:rPr>
                <w:rFonts w:ascii="Times New Roman" w:hAnsi="Times New Roman"/>
                <w:sz w:val="28"/>
                <w:szCs w:val="28"/>
                <w:lang w:eastAsia="en-US"/>
              </w:rPr>
              <w:t>П</w:t>
            </w:r>
            <w:proofErr w:type="gramEnd"/>
            <w:r>
              <w:rPr>
                <w:rFonts w:ascii="Times New Roman" w:hAnsi="Times New Roman"/>
                <w:sz w:val="28"/>
                <w:szCs w:val="28"/>
                <w:lang w:eastAsia="en-US"/>
              </w:rPr>
              <w:t>/</w:t>
            </w:r>
            <w:proofErr w:type="spellStart"/>
            <w:r>
              <w:rPr>
                <w:rFonts w:ascii="Times New Roman" w:hAnsi="Times New Roman"/>
                <w:sz w:val="28"/>
                <w:szCs w:val="28"/>
                <w:lang w:eastAsia="en-US"/>
              </w:rPr>
              <w:t>р</w:t>
            </w:r>
            <w:proofErr w:type="spellEnd"/>
            <w:r>
              <w:rPr>
                <w:rFonts w:ascii="Times New Roman" w:hAnsi="Times New Roman"/>
                <w:sz w:val="28"/>
                <w:szCs w:val="28"/>
                <w:lang w:eastAsia="en-US"/>
              </w:rPr>
              <w:t xml:space="preserve"> «Химические свойства кислот на примере соляной кислоты».</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7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980"/>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val="en-US" w:eastAsia="en-US"/>
              </w:rPr>
            </w:pPr>
            <w:r>
              <w:rPr>
                <w:rFonts w:ascii="Times New Roman" w:hAnsi="Times New Roman"/>
                <w:sz w:val="28"/>
                <w:szCs w:val="28"/>
                <w:lang w:val="en-US"/>
              </w:rPr>
              <w:t>8</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roofErr w:type="gramStart"/>
            <w:r>
              <w:rPr>
                <w:rFonts w:ascii="Times New Roman" w:hAnsi="Times New Roman"/>
                <w:sz w:val="28"/>
                <w:szCs w:val="28"/>
                <w:lang w:eastAsia="en-US"/>
              </w:rPr>
              <w:t>П</w:t>
            </w:r>
            <w:proofErr w:type="gramEnd"/>
            <w:r>
              <w:rPr>
                <w:rFonts w:ascii="Times New Roman" w:hAnsi="Times New Roman"/>
                <w:sz w:val="28"/>
                <w:szCs w:val="28"/>
                <w:lang w:eastAsia="en-US"/>
              </w:rPr>
              <w:t>/</w:t>
            </w:r>
            <w:proofErr w:type="spellStart"/>
            <w:r>
              <w:rPr>
                <w:rFonts w:ascii="Times New Roman" w:hAnsi="Times New Roman"/>
                <w:sz w:val="28"/>
                <w:szCs w:val="28"/>
                <w:lang w:eastAsia="en-US"/>
              </w:rPr>
              <w:t>р</w:t>
            </w:r>
            <w:proofErr w:type="spellEnd"/>
            <w:r>
              <w:rPr>
                <w:rFonts w:ascii="Times New Roman" w:hAnsi="Times New Roman"/>
                <w:sz w:val="28"/>
                <w:szCs w:val="28"/>
                <w:lang w:eastAsia="en-US"/>
              </w:rPr>
              <w:t xml:space="preserve"> «Химические свойства кислот на примере уксусной кислоты».</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val="en-US"/>
              </w:rPr>
              <w:t>8</w:t>
            </w:r>
            <w:r>
              <w:rPr>
                <w:rFonts w:ascii="Times New Roman" w:hAnsi="Times New Roman"/>
                <w:sz w:val="28"/>
                <w:szCs w:val="28"/>
              </w:rPr>
              <w:t xml:space="preserve">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47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val="en-US" w:eastAsia="en-US"/>
              </w:rPr>
            </w:pPr>
            <w:r>
              <w:rPr>
                <w:rFonts w:ascii="Times New Roman" w:hAnsi="Times New Roman"/>
                <w:sz w:val="28"/>
                <w:szCs w:val="28"/>
                <w:lang w:val="en-US"/>
              </w:rPr>
              <w:t>9</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Химические свойства  оснований.</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val="en-US"/>
              </w:rPr>
              <w:t>9</w:t>
            </w:r>
            <w:r>
              <w:rPr>
                <w:rFonts w:ascii="Times New Roman" w:hAnsi="Times New Roman"/>
                <w:sz w:val="28"/>
                <w:szCs w:val="28"/>
              </w:rPr>
              <w:t xml:space="preserve">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47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val="en-US" w:eastAsia="en-US"/>
              </w:rPr>
            </w:pPr>
            <w:r>
              <w:rPr>
                <w:rFonts w:ascii="Times New Roman" w:hAnsi="Times New Roman"/>
                <w:sz w:val="28"/>
                <w:szCs w:val="28"/>
                <w:lang w:val="en-US"/>
              </w:rPr>
              <w:t>10</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roofErr w:type="gramStart"/>
            <w:r>
              <w:rPr>
                <w:rFonts w:ascii="Times New Roman" w:hAnsi="Times New Roman"/>
                <w:sz w:val="28"/>
                <w:szCs w:val="28"/>
                <w:lang w:eastAsia="en-US"/>
              </w:rPr>
              <w:t>П</w:t>
            </w:r>
            <w:proofErr w:type="gramEnd"/>
            <w:r>
              <w:rPr>
                <w:rFonts w:ascii="Times New Roman" w:hAnsi="Times New Roman"/>
                <w:sz w:val="28"/>
                <w:szCs w:val="28"/>
                <w:lang w:eastAsia="en-US"/>
              </w:rPr>
              <w:t>/</w:t>
            </w:r>
            <w:proofErr w:type="spellStart"/>
            <w:r>
              <w:rPr>
                <w:rFonts w:ascii="Times New Roman" w:hAnsi="Times New Roman"/>
                <w:sz w:val="28"/>
                <w:szCs w:val="28"/>
                <w:lang w:eastAsia="en-US"/>
              </w:rPr>
              <w:t>р</w:t>
            </w:r>
            <w:proofErr w:type="spellEnd"/>
            <w:r>
              <w:rPr>
                <w:rFonts w:ascii="Times New Roman" w:hAnsi="Times New Roman"/>
                <w:sz w:val="28"/>
                <w:szCs w:val="28"/>
                <w:lang w:eastAsia="en-US"/>
              </w:rPr>
              <w:t xml:space="preserve"> «Химические свойства щелочей».</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val="en-US"/>
              </w:rPr>
              <w:t>10</w:t>
            </w:r>
            <w:r>
              <w:rPr>
                <w:rFonts w:ascii="Times New Roman" w:hAnsi="Times New Roman"/>
                <w:sz w:val="28"/>
                <w:szCs w:val="28"/>
              </w:rPr>
              <w:t xml:space="preserve">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145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val="en-US" w:eastAsia="en-US"/>
              </w:rPr>
            </w:pPr>
            <w:r>
              <w:rPr>
                <w:rFonts w:ascii="Times New Roman" w:hAnsi="Times New Roman"/>
                <w:sz w:val="28"/>
                <w:szCs w:val="28"/>
                <w:lang w:val="en-US"/>
              </w:rPr>
              <w:lastRenderedPageBreak/>
              <w:t>11</w:t>
            </w:r>
          </w:p>
        </w:tc>
        <w:tc>
          <w:tcPr>
            <w:tcW w:w="5912" w:type="dxa"/>
            <w:tcBorders>
              <w:top w:val="single" w:sz="4" w:space="0" w:color="auto"/>
              <w:left w:val="single" w:sz="4" w:space="0" w:color="auto"/>
              <w:bottom w:val="single" w:sz="4" w:space="0" w:color="auto"/>
              <w:right w:val="single" w:sz="4" w:space="0" w:color="auto"/>
            </w:tcBorders>
          </w:tcPr>
          <w:p w:rsidR="00193694" w:rsidRPr="00A81DAB" w:rsidRDefault="00193694" w:rsidP="00071D09">
            <w:pPr>
              <w:spacing w:after="0" w:line="240" w:lineRule="auto"/>
              <w:rPr>
                <w:rFonts w:ascii="Times New Roman" w:hAnsi="Times New Roman"/>
                <w:sz w:val="28"/>
                <w:szCs w:val="28"/>
                <w:lang w:eastAsia="en-US"/>
              </w:rPr>
            </w:pPr>
            <w:proofErr w:type="gramStart"/>
            <w:r>
              <w:rPr>
                <w:rFonts w:ascii="Times New Roman" w:hAnsi="Times New Roman"/>
                <w:sz w:val="28"/>
                <w:szCs w:val="28"/>
                <w:lang w:eastAsia="en-US"/>
              </w:rPr>
              <w:t>П</w:t>
            </w:r>
            <w:proofErr w:type="gramEnd"/>
            <w:r>
              <w:rPr>
                <w:rFonts w:ascii="Times New Roman" w:hAnsi="Times New Roman"/>
                <w:sz w:val="28"/>
                <w:szCs w:val="28"/>
                <w:lang w:eastAsia="en-US"/>
              </w:rPr>
              <w:t>/</w:t>
            </w:r>
            <w:proofErr w:type="spellStart"/>
            <w:r>
              <w:rPr>
                <w:rFonts w:ascii="Times New Roman" w:hAnsi="Times New Roman"/>
                <w:sz w:val="28"/>
                <w:szCs w:val="28"/>
                <w:lang w:eastAsia="en-US"/>
              </w:rPr>
              <w:t>р</w:t>
            </w:r>
            <w:proofErr w:type="spellEnd"/>
            <w:r>
              <w:rPr>
                <w:rFonts w:ascii="Times New Roman" w:hAnsi="Times New Roman"/>
                <w:sz w:val="28"/>
                <w:szCs w:val="28"/>
                <w:lang w:eastAsia="en-US"/>
              </w:rPr>
              <w:t xml:space="preserve"> «Химические свойства нерастворимых в воде оснований на примере </w:t>
            </w:r>
            <w:proofErr w:type="spellStart"/>
            <w:r>
              <w:rPr>
                <w:rFonts w:ascii="Times New Roman" w:hAnsi="Times New Roman"/>
                <w:sz w:val="28"/>
                <w:szCs w:val="28"/>
                <w:lang w:eastAsia="en-US"/>
              </w:rPr>
              <w:t>гидроксида</w:t>
            </w:r>
            <w:proofErr w:type="spellEnd"/>
            <w:r>
              <w:rPr>
                <w:rFonts w:ascii="Times New Roman" w:hAnsi="Times New Roman"/>
                <w:sz w:val="28"/>
                <w:szCs w:val="28"/>
                <w:lang w:eastAsia="en-US"/>
              </w:rPr>
              <w:t xml:space="preserve"> меди </w:t>
            </w:r>
            <w:r w:rsidRPr="00A81DAB">
              <w:rPr>
                <w:rFonts w:ascii="Times New Roman" w:hAnsi="Times New Roman"/>
                <w:sz w:val="28"/>
                <w:szCs w:val="28"/>
                <w:lang w:eastAsia="en-US"/>
              </w:rPr>
              <w:t>(</w:t>
            </w:r>
            <w:r>
              <w:rPr>
                <w:rFonts w:ascii="Times New Roman" w:hAnsi="Times New Roman"/>
                <w:sz w:val="28"/>
                <w:szCs w:val="28"/>
                <w:lang w:val="en-US" w:eastAsia="en-US"/>
              </w:rPr>
              <w:t>II</w:t>
            </w:r>
            <w:r>
              <w:rPr>
                <w:rFonts w:ascii="Times New Roman" w:hAnsi="Times New Roman"/>
                <w:sz w:val="28"/>
                <w:szCs w:val="28"/>
                <w:lang w:eastAsia="en-US"/>
              </w:rPr>
              <w:t>)».</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val="en-US"/>
              </w:rPr>
              <w:t>11</w:t>
            </w:r>
            <w:r>
              <w:rPr>
                <w:rFonts w:ascii="Times New Roman" w:hAnsi="Times New Roman"/>
                <w:sz w:val="28"/>
                <w:szCs w:val="28"/>
              </w:rPr>
              <w:t xml:space="preserve">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47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val="en-US" w:eastAsia="en-US"/>
              </w:rPr>
            </w:pPr>
            <w:r>
              <w:rPr>
                <w:rFonts w:ascii="Times New Roman" w:hAnsi="Times New Roman"/>
                <w:sz w:val="28"/>
                <w:szCs w:val="28"/>
                <w:lang w:val="en-US"/>
              </w:rPr>
              <w:t>12</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Химические свойства  солей.</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val="en-US"/>
              </w:rPr>
              <w:t>12</w:t>
            </w:r>
            <w:r>
              <w:rPr>
                <w:rFonts w:ascii="Times New Roman" w:hAnsi="Times New Roman"/>
                <w:sz w:val="28"/>
                <w:szCs w:val="28"/>
              </w:rPr>
              <w:t xml:space="preserve">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980"/>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val="en-US" w:eastAsia="en-US"/>
              </w:rPr>
            </w:pPr>
            <w:r>
              <w:rPr>
                <w:rFonts w:ascii="Times New Roman" w:hAnsi="Times New Roman"/>
                <w:sz w:val="28"/>
                <w:szCs w:val="28"/>
                <w:lang w:val="en-US"/>
              </w:rPr>
              <w:t>13</w:t>
            </w:r>
          </w:p>
        </w:tc>
        <w:tc>
          <w:tcPr>
            <w:tcW w:w="5912" w:type="dxa"/>
            <w:tcBorders>
              <w:top w:val="single" w:sz="4" w:space="0" w:color="auto"/>
              <w:left w:val="single" w:sz="4" w:space="0" w:color="auto"/>
              <w:bottom w:val="single" w:sz="4" w:space="0" w:color="auto"/>
              <w:right w:val="single" w:sz="4" w:space="0" w:color="auto"/>
            </w:tcBorders>
          </w:tcPr>
          <w:p w:rsidR="00193694" w:rsidRPr="00A81DAB" w:rsidRDefault="00193694" w:rsidP="00071D09">
            <w:pPr>
              <w:spacing w:after="0" w:line="240" w:lineRule="auto"/>
              <w:rPr>
                <w:rFonts w:ascii="Times New Roman" w:hAnsi="Times New Roman"/>
                <w:sz w:val="28"/>
                <w:szCs w:val="28"/>
                <w:lang w:eastAsia="en-US"/>
              </w:rPr>
            </w:pPr>
            <w:proofErr w:type="gramStart"/>
            <w:r>
              <w:rPr>
                <w:rFonts w:ascii="Times New Roman" w:hAnsi="Times New Roman"/>
                <w:sz w:val="28"/>
                <w:szCs w:val="28"/>
                <w:lang w:eastAsia="en-US"/>
              </w:rPr>
              <w:t>П</w:t>
            </w:r>
            <w:proofErr w:type="gramEnd"/>
            <w:r>
              <w:rPr>
                <w:rFonts w:ascii="Times New Roman" w:hAnsi="Times New Roman"/>
                <w:sz w:val="28"/>
                <w:szCs w:val="28"/>
                <w:lang w:eastAsia="en-US"/>
              </w:rPr>
              <w:t>/</w:t>
            </w:r>
            <w:proofErr w:type="spellStart"/>
            <w:r>
              <w:rPr>
                <w:rFonts w:ascii="Times New Roman" w:hAnsi="Times New Roman"/>
                <w:sz w:val="28"/>
                <w:szCs w:val="28"/>
                <w:lang w:eastAsia="en-US"/>
              </w:rPr>
              <w:t>р</w:t>
            </w:r>
            <w:proofErr w:type="spellEnd"/>
            <w:r>
              <w:rPr>
                <w:rFonts w:ascii="Times New Roman" w:hAnsi="Times New Roman"/>
                <w:sz w:val="28"/>
                <w:szCs w:val="28"/>
                <w:lang w:eastAsia="en-US"/>
              </w:rPr>
              <w:t xml:space="preserve"> «Химические свойства солей на примере сульфата меди (</w:t>
            </w:r>
            <w:r>
              <w:rPr>
                <w:rFonts w:ascii="Times New Roman" w:hAnsi="Times New Roman"/>
                <w:sz w:val="28"/>
                <w:szCs w:val="28"/>
                <w:lang w:val="en-US" w:eastAsia="en-US"/>
              </w:rPr>
              <w:t>II</w:t>
            </w:r>
            <w:r>
              <w:rPr>
                <w:rFonts w:ascii="Times New Roman" w:hAnsi="Times New Roman"/>
                <w:sz w:val="28"/>
                <w:szCs w:val="28"/>
                <w:lang w:eastAsia="en-US"/>
              </w:rPr>
              <w:t>)».</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val="en-US"/>
              </w:rPr>
              <w:t xml:space="preserve">13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47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val="en-US" w:eastAsia="en-US"/>
              </w:rPr>
            </w:pPr>
            <w:r>
              <w:rPr>
                <w:rFonts w:ascii="Times New Roman" w:hAnsi="Times New Roman"/>
                <w:sz w:val="28"/>
                <w:szCs w:val="28"/>
                <w:lang w:val="en-US"/>
              </w:rPr>
              <w:t>14</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Генетическая связь между классами веществ.</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val="en-US"/>
              </w:rPr>
              <w:t xml:space="preserve">14 </w:t>
            </w:r>
            <w:r>
              <w:rPr>
                <w:rFonts w:ascii="Times New Roman" w:hAnsi="Times New Roman"/>
                <w:sz w:val="28"/>
                <w:szCs w:val="28"/>
              </w:rPr>
              <w:t xml:space="preserve">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957"/>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val="en-US" w:eastAsia="en-US"/>
              </w:rPr>
            </w:pPr>
            <w:r>
              <w:rPr>
                <w:rFonts w:ascii="Times New Roman" w:hAnsi="Times New Roman"/>
                <w:sz w:val="28"/>
                <w:szCs w:val="28"/>
                <w:lang w:val="en-US"/>
              </w:rPr>
              <w:t>15</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eastAsia="en-US"/>
              </w:rPr>
              <w:t>Эксперимент: «Выполнение цепочки превращений».</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sidRPr="00A81DAB">
              <w:rPr>
                <w:rFonts w:ascii="Times New Roman" w:hAnsi="Times New Roman"/>
                <w:sz w:val="28"/>
                <w:szCs w:val="28"/>
              </w:rPr>
              <w:t xml:space="preserve">15 </w:t>
            </w:r>
            <w:r>
              <w:rPr>
                <w:rFonts w:ascii="Times New Roman" w:hAnsi="Times New Roman"/>
                <w:sz w:val="28"/>
                <w:szCs w:val="28"/>
              </w:rPr>
              <w:t xml:space="preserve">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1459"/>
        </w:trPr>
        <w:tc>
          <w:tcPr>
            <w:tcW w:w="501" w:type="dxa"/>
            <w:tcBorders>
              <w:top w:val="single" w:sz="4" w:space="0" w:color="auto"/>
              <w:left w:val="single" w:sz="4" w:space="0" w:color="auto"/>
              <w:bottom w:val="single" w:sz="4" w:space="0" w:color="auto"/>
              <w:right w:val="single" w:sz="4" w:space="0" w:color="auto"/>
            </w:tcBorders>
          </w:tcPr>
          <w:p w:rsidR="00193694" w:rsidRPr="00A81DAB" w:rsidRDefault="00193694" w:rsidP="00071D09">
            <w:pPr>
              <w:spacing w:after="0" w:line="240" w:lineRule="auto"/>
              <w:rPr>
                <w:rFonts w:ascii="Times New Roman" w:hAnsi="Times New Roman"/>
                <w:sz w:val="28"/>
                <w:szCs w:val="28"/>
                <w:lang w:eastAsia="en-US"/>
              </w:rPr>
            </w:pPr>
            <w:r w:rsidRPr="00A81DAB">
              <w:rPr>
                <w:rFonts w:ascii="Times New Roman" w:hAnsi="Times New Roman"/>
                <w:sz w:val="28"/>
                <w:szCs w:val="28"/>
              </w:rPr>
              <w:t>16</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Эксперимент: «Определение веществ  с помощью качественных реакций  в пронумерованных пробирках».</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sidRPr="00A81DAB">
              <w:rPr>
                <w:rFonts w:ascii="Times New Roman" w:hAnsi="Times New Roman"/>
                <w:sz w:val="28"/>
                <w:szCs w:val="28"/>
              </w:rPr>
              <w:t xml:space="preserve">16 </w:t>
            </w:r>
            <w:r>
              <w:rPr>
                <w:rFonts w:ascii="Times New Roman" w:hAnsi="Times New Roman"/>
                <w:sz w:val="28"/>
                <w:szCs w:val="28"/>
              </w:rPr>
              <w:t xml:space="preserve">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980"/>
        </w:trPr>
        <w:tc>
          <w:tcPr>
            <w:tcW w:w="501" w:type="dxa"/>
            <w:tcBorders>
              <w:top w:val="single" w:sz="4" w:space="0" w:color="auto"/>
              <w:left w:val="single" w:sz="4" w:space="0" w:color="auto"/>
              <w:bottom w:val="single" w:sz="4" w:space="0" w:color="auto"/>
              <w:right w:val="single" w:sz="4" w:space="0" w:color="auto"/>
            </w:tcBorders>
          </w:tcPr>
          <w:p w:rsidR="00193694" w:rsidRPr="00A81DAB" w:rsidRDefault="00193694" w:rsidP="00071D09">
            <w:pPr>
              <w:spacing w:after="0" w:line="240" w:lineRule="auto"/>
              <w:rPr>
                <w:rFonts w:ascii="Times New Roman" w:hAnsi="Times New Roman"/>
                <w:sz w:val="28"/>
                <w:szCs w:val="28"/>
                <w:lang w:eastAsia="en-US"/>
              </w:rPr>
            </w:pPr>
            <w:r w:rsidRPr="00A81DAB">
              <w:rPr>
                <w:rFonts w:ascii="Times New Roman" w:hAnsi="Times New Roman"/>
                <w:sz w:val="28"/>
                <w:szCs w:val="28"/>
              </w:rPr>
              <w:t>17</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eastAsia="en-US"/>
              </w:rPr>
              <w:t>Характеристика элемента по положению в Периодической системе Д.И. Менделеева.</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sidRPr="00A81DAB">
              <w:rPr>
                <w:rFonts w:ascii="Times New Roman" w:hAnsi="Times New Roman"/>
                <w:sz w:val="28"/>
                <w:szCs w:val="28"/>
              </w:rPr>
              <w:t xml:space="preserve">17 </w:t>
            </w:r>
            <w:r>
              <w:rPr>
                <w:rFonts w:ascii="Times New Roman" w:hAnsi="Times New Roman"/>
                <w:sz w:val="28"/>
                <w:szCs w:val="28"/>
              </w:rPr>
              <w:t xml:space="preserve">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479"/>
        </w:trPr>
        <w:tc>
          <w:tcPr>
            <w:tcW w:w="501" w:type="dxa"/>
            <w:tcBorders>
              <w:top w:val="single" w:sz="4" w:space="0" w:color="auto"/>
              <w:left w:val="single" w:sz="4" w:space="0" w:color="auto"/>
              <w:bottom w:val="single" w:sz="4" w:space="0" w:color="auto"/>
              <w:right w:val="single" w:sz="4" w:space="0" w:color="auto"/>
            </w:tcBorders>
          </w:tcPr>
          <w:p w:rsidR="00193694" w:rsidRPr="00A81DAB" w:rsidRDefault="00193694" w:rsidP="00071D09">
            <w:pPr>
              <w:spacing w:after="0" w:line="240" w:lineRule="auto"/>
              <w:rPr>
                <w:rFonts w:ascii="Times New Roman" w:hAnsi="Times New Roman"/>
                <w:sz w:val="28"/>
                <w:szCs w:val="28"/>
                <w:lang w:eastAsia="en-US"/>
              </w:rPr>
            </w:pPr>
            <w:r w:rsidRPr="00A81DAB">
              <w:rPr>
                <w:rFonts w:ascii="Times New Roman" w:hAnsi="Times New Roman"/>
                <w:sz w:val="28"/>
                <w:szCs w:val="28"/>
              </w:rPr>
              <w:t>18</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eastAsia="en-US"/>
              </w:rPr>
              <w:t>Состояние электрона в атоме (квантовые числа).</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sidRPr="00A81DAB">
              <w:rPr>
                <w:rFonts w:ascii="Times New Roman" w:hAnsi="Times New Roman"/>
                <w:sz w:val="28"/>
                <w:szCs w:val="28"/>
              </w:rPr>
              <w:t xml:space="preserve">18 </w:t>
            </w:r>
            <w:r>
              <w:rPr>
                <w:rFonts w:ascii="Times New Roman" w:hAnsi="Times New Roman"/>
                <w:sz w:val="28"/>
                <w:szCs w:val="28"/>
              </w:rPr>
              <w:t xml:space="preserve"> 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479"/>
        </w:trPr>
        <w:tc>
          <w:tcPr>
            <w:tcW w:w="501" w:type="dxa"/>
            <w:tcBorders>
              <w:top w:val="single" w:sz="4" w:space="0" w:color="auto"/>
              <w:left w:val="single" w:sz="4" w:space="0" w:color="auto"/>
              <w:bottom w:val="single" w:sz="4" w:space="0" w:color="auto"/>
              <w:right w:val="single" w:sz="4" w:space="0" w:color="auto"/>
            </w:tcBorders>
          </w:tcPr>
          <w:p w:rsidR="00193694" w:rsidRPr="00A81DAB" w:rsidRDefault="00193694" w:rsidP="00071D09">
            <w:pPr>
              <w:spacing w:after="0" w:line="240" w:lineRule="auto"/>
              <w:rPr>
                <w:rFonts w:ascii="Times New Roman" w:hAnsi="Times New Roman"/>
                <w:sz w:val="28"/>
                <w:szCs w:val="28"/>
                <w:lang w:eastAsia="en-US"/>
              </w:rPr>
            </w:pPr>
            <w:r w:rsidRPr="00A81DAB">
              <w:rPr>
                <w:rFonts w:ascii="Times New Roman" w:hAnsi="Times New Roman"/>
                <w:sz w:val="28"/>
                <w:szCs w:val="28"/>
              </w:rPr>
              <w:t>19</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eastAsia="en-US"/>
              </w:rPr>
              <w:t>Состояние электрона в атоме (квантовые числа).</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sidRPr="00A81DAB">
              <w:rPr>
                <w:rFonts w:ascii="Times New Roman" w:hAnsi="Times New Roman"/>
                <w:sz w:val="28"/>
                <w:szCs w:val="28"/>
              </w:rPr>
              <w:t xml:space="preserve">19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47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20</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eastAsia="en-US"/>
              </w:rPr>
              <w:t>Состояние электрона в атоме (квантовые числа).</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 xml:space="preserve">20 </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502"/>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21</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eastAsia="en-US"/>
              </w:rPr>
              <w:t>Виды связей в соединениях (ковалентная связь).</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21</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47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22</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lang w:eastAsia="en-US"/>
              </w:rPr>
              <w:t>Виды связей в соединениях (ионная связь).</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22</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957"/>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23</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Моль. Молярная масса. Решение задач по формуле.</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23</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980"/>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24</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Молярный объём. Объём газов. Решение задач по формуле.</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 xml:space="preserve">24  </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145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25</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Решение задач по уравнению реакции. Масса одного вещества дана. Найти массу другого вещества.</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25</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145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lastRenderedPageBreak/>
              <w:t>26</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Решение задач по уравнению реакции. Масса одного вещества дана. Найти  объём   получившегося вещества.</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26</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47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27</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Задачи на избыток-недостаток.</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 xml:space="preserve">27 </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980"/>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28</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Задачи с использованием веществ, содержащих примеси.</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28</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145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29</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Задачи с использованием растворов с определённой массовой долей растворённого вещества.</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29</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957"/>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30</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 xml:space="preserve">Задачи на процентный выход от теоретически </w:t>
            </w:r>
            <w:proofErr w:type="gramStart"/>
            <w:r>
              <w:rPr>
                <w:rFonts w:ascii="Times New Roman" w:hAnsi="Times New Roman"/>
                <w:sz w:val="28"/>
                <w:szCs w:val="28"/>
              </w:rPr>
              <w:t>возможного</w:t>
            </w:r>
            <w:proofErr w:type="gramEnd"/>
            <w:r>
              <w:rPr>
                <w:rFonts w:ascii="Times New Roman" w:hAnsi="Times New Roman"/>
                <w:sz w:val="28"/>
                <w:szCs w:val="28"/>
              </w:rPr>
              <w:t>.</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30</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479"/>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31</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Решение комбинированных задач.</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 xml:space="preserve">31 </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502"/>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32</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Решение комбинированных задач.</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32</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288"/>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33</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Решение задач олимпиадного уровня.</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33</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r w:rsidR="00193694" w:rsidTr="00071D09">
        <w:trPr>
          <w:trHeight w:val="980"/>
        </w:trPr>
        <w:tc>
          <w:tcPr>
            <w:tcW w:w="501"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34</w:t>
            </w:r>
          </w:p>
        </w:tc>
        <w:tc>
          <w:tcPr>
            <w:tcW w:w="5912"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Решение задач Всероссийской  олимпиады  2016-2017г.</w:t>
            </w:r>
          </w:p>
        </w:tc>
        <w:tc>
          <w:tcPr>
            <w:tcW w:w="1575"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r>
              <w:rPr>
                <w:rFonts w:ascii="Times New Roman" w:hAnsi="Times New Roman"/>
                <w:sz w:val="28"/>
                <w:szCs w:val="28"/>
              </w:rPr>
              <w:t>34</w:t>
            </w:r>
            <w:r>
              <w:t xml:space="preserve">  </w:t>
            </w:r>
            <w:r>
              <w:rPr>
                <w:rFonts w:ascii="Times New Roman" w:hAnsi="Times New Roman"/>
                <w:sz w:val="28"/>
                <w:szCs w:val="28"/>
              </w:rPr>
              <w:t>неделя</w:t>
            </w:r>
          </w:p>
        </w:tc>
        <w:tc>
          <w:tcPr>
            <w:tcW w:w="1680" w:type="dxa"/>
            <w:tcBorders>
              <w:top w:val="single" w:sz="4" w:space="0" w:color="auto"/>
              <w:left w:val="single" w:sz="4" w:space="0" w:color="auto"/>
              <w:bottom w:val="single" w:sz="4" w:space="0" w:color="auto"/>
              <w:right w:val="single" w:sz="4" w:space="0" w:color="auto"/>
            </w:tcBorders>
          </w:tcPr>
          <w:p w:rsidR="00193694" w:rsidRDefault="00193694" w:rsidP="00071D09">
            <w:pPr>
              <w:spacing w:after="0" w:line="240" w:lineRule="auto"/>
              <w:rPr>
                <w:rFonts w:ascii="Times New Roman" w:hAnsi="Times New Roman"/>
                <w:sz w:val="28"/>
                <w:szCs w:val="28"/>
                <w:lang w:eastAsia="en-US"/>
              </w:rPr>
            </w:pPr>
          </w:p>
        </w:tc>
      </w:tr>
    </w:tbl>
    <w:p w:rsidR="00B6310B" w:rsidRDefault="00B6310B" w:rsidP="00193694">
      <w:pPr>
        <w:jc w:val="both"/>
      </w:pPr>
    </w:p>
    <w:sectPr w:rsidR="00B63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3694"/>
    <w:rsid w:val="00193694"/>
    <w:rsid w:val="00B63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3694"/>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694"/>
    <w:rPr>
      <w:rFonts w:ascii="Cambria" w:eastAsia="Calibri" w:hAnsi="Cambria" w:cs="Times New Roman"/>
      <w:b/>
      <w:bCs/>
      <w:kern w:val="32"/>
      <w:sz w:val="32"/>
      <w:szCs w:val="32"/>
    </w:rPr>
  </w:style>
  <w:style w:type="paragraph" w:styleId="a3">
    <w:name w:val="Normal (Web)"/>
    <w:basedOn w:val="a"/>
    <w:rsid w:val="00193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193694"/>
    <w:rPr>
      <w:rFonts w:ascii="Times New Roman" w:hAnsi="Times New Roman" w:cs="Times New Roman" w:hint="default"/>
    </w:rPr>
  </w:style>
  <w:style w:type="character" w:customStyle="1" w:styleId="apple-converted-space">
    <w:name w:val="apple-converted-space"/>
    <w:basedOn w:val="a0"/>
    <w:rsid w:val="0019369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Tlish</dc:creator>
  <cp:keywords/>
  <dc:description/>
  <cp:lastModifiedBy>Tlish</cp:lastModifiedBy>
  <cp:revision>2</cp:revision>
  <dcterms:created xsi:type="dcterms:W3CDTF">2019-02-13T18:08:00Z</dcterms:created>
  <dcterms:modified xsi:type="dcterms:W3CDTF">2019-02-13T18:11:00Z</dcterms:modified>
</cp:coreProperties>
</file>