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55E" w:rsidRPr="00B95440" w:rsidRDefault="007C255E" w:rsidP="00B95440">
      <w:pPr>
        <w:spacing w:before="100" w:beforeAutospacing="1" w:after="100" w:afterAutospacing="1" w:line="240" w:lineRule="auto"/>
        <w:jc w:val="center"/>
        <w:outlineLvl w:val="1"/>
        <w:rPr>
          <w:rFonts w:ascii="Times New Roman" w:eastAsia="Times New Roman" w:hAnsi="Times New Roman" w:cs="Times New Roman"/>
          <w:b/>
          <w:bCs/>
          <w:i/>
          <w:color w:val="FF0000"/>
          <w:sz w:val="36"/>
          <w:szCs w:val="36"/>
          <w:lang w:eastAsia="ru-RU"/>
        </w:rPr>
      </w:pPr>
      <w:bookmarkStart w:id="0" w:name="_GoBack"/>
      <w:r w:rsidRPr="00B95440">
        <w:rPr>
          <w:rFonts w:ascii="Times New Roman" w:eastAsia="Times New Roman" w:hAnsi="Times New Roman" w:cs="Times New Roman"/>
          <w:b/>
          <w:bCs/>
          <w:i/>
          <w:color w:val="FF0000"/>
          <w:sz w:val="36"/>
          <w:szCs w:val="36"/>
          <w:lang w:eastAsia="ru-RU"/>
        </w:rPr>
        <w:t>Административная ответственность за нарушение прав несовершеннолетних</w:t>
      </w:r>
    </w:p>
    <w:bookmarkEnd w:id="0"/>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 xml:space="preserve">Развитие страны и формирование правового государства в современных условиях непосредственно связаны с правовым просвещением. Согласно Основам государственной политики Российской Федерации в сфере развития правовой грамотности и правосознания граждан важнейшей задачей государства является пропаганда и разъяснение необходимости соблюдения гражданами своих обязанностей, уважения прав и законных интересов других </w:t>
      </w:r>
      <w:proofErr w:type="gramStart"/>
      <w:r w:rsidRPr="00B95440">
        <w:rPr>
          <w:rFonts w:ascii="Times New Roman" w:eastAsia="Times New Roman" w:hAnsi="Times New Roman" w:cs="Times New Roman"/>
          <w:color w:val="000000"/>
          <w:sz w:val="28"/>
          <w:szCs w:val="28"/>
          <w:lang w:eastAsia="ru-RU"/>
        </w:rPr>
        <w:t>лиц..</w:t>
      </w:r>
      <w:proofErr w:type="gramEnd"/>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 xml:space="preserve">Для обеспечения реализации права ребенка на всемерную защиту, в </w:t>
      </w:r>
      <w:proofErr w:type="spellStart"/>
      <w:r w:rsidRPr="00B95440">
        <w:rPr>
          <w:rFonts w:ascii="Times New Roman" w:eastAsia="Times New Roman" w:hAnsi="Times New Roman" w:cs="Times New Roman"/>
          <w:color w:val="000000"/>
          <w:sz w:val="28"/>
          <w:szCs w:val="28"/>
          <w:lang w:eastAsia="ru-RU"/>
        </w:rPr>
        <w:t>т.ч</w:t>
      </w:r>
      <w:proofErr w:type="spellEnd"/>
      <w:r w:rsidRPr="00B95440">
        <w:rPr>
          <w:rFonts w:ascii="Times New Roman" w:eastAsia="Times New Roman" w:hAnsi="Times New Roman" w:cs="Times New Roman"/>
          <w:color w:val="000000"/>
          <w:sz w:val="28"/>
          <w:szCs w:val="28"/>
          <w:lang w:eastAsia="ru-RU"/>
        </w:rPr>
        <w:t>. и от родителей (иных законных представителей несовершеннолетних), иных граждан, должностных лиц, юридических лиц законодательством предусмотрено применении к виновным лицам мер ответственности.</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Административная ответственность наступает за совершение противоправного, виновного действия (бездействия) физического или юридического лица, за которое Кодексом Российской Федерации об административных правонарушениях (далее - КоАП РФ) или законами субъектов РФ об административных правонарушениях установлена административная ответственность.</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Административной ответственности должностное лицо подлежит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 xml:space="preserve">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w:t>
      </w:r>
      <w:r w:rsidRPr="00B95440">
        <w:rPr>
          <w:rFonts w:ascii="Times New Roman" w:eastAsia="Times New Roman" w:hAnsi="Times New Roman" w:cs="Times New Roman"/>
          <w:color w:val="000000"/>
          <w:sz w:val="28"/>
          <w:szCs w:val="28"/>
          <w:lang w:eastAsia="ru-RU"/>
        </w:rPr>
        <w:lastRenderedPageBreak/>
        <w:t>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Рассмотрим ответственность за нарушение прав несовершеннолетних в зависимости от субъекта правонарушения (приведенный перечень административных правонарушений не является исчерпывающим).</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b/>
          <w:bCs/>
          <w:color w:val="000000"/>
          <w:sz w:val="28"/>
          <w:szCs w:val="28"/>
          <w:lang w:eastAsia="ru-RU"/>
        </w:rPr>
        <w:t>1. Родители и иных законные представители несовершеннолетних</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Конвенцией о правах ребенка, принятой 44-й сессией Генеральной Ассамблеи ООН 20.11.1989 (ратифицирована Постановлением Верховного Совета СССР от 13.06.1990 № 1559-1), провозглашено, что ребенку для полного и гармоничного развития его личности необходимо расти в семейном окружении, в атмосфере счастья, любви и понимания.</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Семейный кодекс Российской Федерации (далее - СК РФ) в соответствии с положениями Конвенции о правах ребенка к основным принципам семейного законодательства относит приоритет семейного воспитания детей, заботу об их благосостоянии и развитии, закрепляет право каждого ребенка жить и воспитываться в семье.</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Требование установления ответственности родителей за ненадлежащее исполнение обязанностей по воспитанию и развитию ребенка предусмотрено ст. 18, 27 Конвенции о правах ребенка. В развитие данных норм в рамках российского законодательства за неисполнение или ненадлежащее исполнение обязанностей по воспитанию детей предусмотрена административная ответственность пост. 5.35 КоАП РФ.</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Согласно ч. 1 </w:t>
      </w:r>
      <w:r w:rsidRPr="00B95440">
        <w:rPr>
          <w:rFonts w:ascii="Times New Roman" w:eastAsia="Times New Roman" w:hAnsi="Times New Roman" w:cs="Times New Roman"/>
          <w:b/>
          <w:bCs/>
          <w:color w:val="000000"/>
          <w:sz w:val="28"/>
          <w:szCs w:val="28"/>
          <w:lang w:eastAsia="ru-RU"/>
        </w:rPr>
        <w:t>ст. 5.35 КоАП РФ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r w:rsidRPr="00B95440">
        <w:rPr>
          <w:rFonts w:ascii="Times New Roman" w:eastAsia="Times New Roman" w:hAnsi="Times New Roman" w:cs="Times New Roman"/>
          <w:color w:val="000000"/>
          <w:sz w:val="28"/>
          <w:szCs w:val="28"/>
          <w:lang w:eastAsia="ru-RU"/>
        </w:rPr>
        <w:t>, влечет административное наказание в виде предупреждения или наложение административного штрафа в размере от 100 до 500 рублей.</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В соответствии со ст. 55 СК РФ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 xml:space="preserve">В соответствии с п. 2 ст. 66 СК РФ родители вправе заключить в письменной форме соглашение о порядке осуществления родительских прав родителем, проживающим отдельно от ребенка. В случае отсутствия соглашения - судом </w:t>
      </w:r>
      <w:r w:rsidRPr="00B95440">
        <w:rPr>
          <w:rFonts w:ascii="Times New Roman" w:eastAsia="Times New Roman" w:hAnsi="Times New Roman" w:cs="Times New Roman"/>
          <w:color w:val="000000"/>
          <w:sz w:val="28"/>
          <w:szCs w:val="28"/>
          <w:lang w:eastAsia="ru-RU"/>
        </w:rPr>
        <w:lastRenderedPageBreak/>
        <w:t>принимается решение о месте жительства несовершеннолетнего при раздельном проживании его родителей.</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образует состав правонарушения, </w:t>
      </w:r>
      <w:r w:rsidRPr="00B95440">
        <w:rPr>
          <w:rFonts w:ascii="Times New Roman" w:eastAsia="Times New Roman" w:hAnsi="Times New Roman" w:cs="Times New Roman"/>
          <w:b/>
          <w:bCs/>
          <w:color w:val="000000"/>
          <w:sz w:val="28"/>
          <w:szCs w:val="28"/>
          <w:lang w:eastAsia="ru-RU"/>
        </w:rPr>
        <w:t>предусмотренного ч. 2 ст. 5.35 КоАП РФ</w:t>
      </w:r>
      <w:r w:rsidRPr="00B95440">
        <w:rPr>
          <w:rFonts w:ascii="Times New Roman" w:eastAsia="Times New Roman" w:hAnsi="Times New Roman" w:cs="Times New Roman"/>
          <w:color w:val="000000"/>
          <w:sz w:val="28"/>
          <w:szCs w:val="28"/>
          <w:lang w:eastAsia="ru-RU"/>
        </w:rPr>
        <w:t>, и влечет наложение административного штрафа в размере от 2 тысяч до 3 тысяч рублей.</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Повторное в течение года совершение административного правонарушения, предусмотренного ч. 2 ст. 5.35 КоАП РФ влечет наложение штрафа в размере от 4 до 5 тысяч рублей или административный арест на срок до 5 суток.</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Также родители является субъектами административного правонарушения, предусмотренного ч. 3 </w:t>
      </w:r>
      <w:r w:rsidRPr="00B95440">
        <w:rPr>
          <w:rFonts w:ascii="Times New Roman" w:eastAsia="Times New Roman" w:hAnsi="Times New Roman" w:cs="Times New Roman"/>
          <w:b/>
          <w:bCs/>
          <w:color w:val="000000"/>
          <w:sz w:val="28"/>
          <w:szCs w:val="28"/>
          <w:lang w:eastAsia="ru-RU"/>
        </w:rPr>
        <w:t>ст. 6.10</w:t>
      </w:r>
      <w:r w:rsidRPr="00B95440">
        <w:rPr>
          <w:rFonts w:ascii="Times New Roman" w:eastAsia="Times New Roman" w:hAnsi="Times New Roman" w:cs="Times New Roman"/>
          <w:color w:val="000000"/>
          <w:sz w:val="28"/>
          <w:szCs w:val="28"/>
          <w:lang w:eastAsia="ru-RU"/>
        </w:rPr>
        <w:t> КоАП, предусматривающего ответственность за </w:t>
      </w:r>
      <w:r w:rsidRPr="00B95440">
        <w:rPr>
          <w:rFonts w:ascii="Times New Roman" w:eastAsia="Times New Roman" w:hAnsi="Times New Roman" w:cs="Times New Roman"/>
          <w:b/>
          <w:bCs/>
          <w:color w:val="000000"/>
          <w:sz w:val="28"/>
          <w:szCs w:val="28"/>
          <w:lang w:eastAsia="ru-RU"/>
        </w:rPr>
        <w:t>вовлечение несовершеннолетнего в употребление пива и напитков, изготавливаемых на его основе, спиртных напитков или одурманивающих веществ</w:t>
      </w:r>
      <w:r w:rsidRPr="00B95440">
        <w:rPr>
          <w:rFonts w:ascii="Times New Roman" w:eastAsia="Times New Roman" w:hAnsi="Times New Roman" w:cs="Times New Roman"/>
          <w:color w:val="000000"/>
          <w:sz w:val="28"/>
          <w:szCs w:val="28"/>
          <w:lang w:eastAsia="ru-RU"/>
        </w:rPr>
        <w:t>, совершенные родителями, с наложением административного штрафа в размере от 1 тысячи 500 до 2 тысяч рублей.</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b/>
          <w:bCs/>
          <w:color w:val="000000"/>
          <w:sz w:val="28"/>
          <w:szCs w:val="28"/>
          <w:lang w:eastAsia="ru-RU"/>
        </w:rPr>
        <w:t>2. Должностные лица, юридические лица и индивидуальные предприниматели.</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АДМИНИСТРАТИВНЫЕ ПРАВОНАРУШЕНИЯ, ПОСЯГАЮЩИЕ НА ПРАВА ГРАЖДАН</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b/>
          <w:bCs/>
          <w:color w:val="000000"/>
          <w:sz w:val="28"/>
          <w:szCs w:val="28"/>
          <w:lang w:eastAsia="ru-RU"/>
        </w:rPr>
        <w:t>Статья 5.36 КоАП РФ -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w:t>
      </w:r>
      <w:r w:rsidRPr="00B95440">
        <w:rPr>
          <w:rFonts w:ascii="Times New Roman" w:eastAsia="Times New Roman" w:hAnsi="Times New Roman" w:cs="Times New Roman"/>
          <w:color w:val="000000"/>
          <w:sz w:val="28"/>
          <w:szCs w:val="28"/>
          <w:lang w:eastAsia="ru-RU"/>
        </w:rPr>
        <w:lastRenderedPageBreak/>
        <w:t>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влечет наложение административного штрафа в размере от одной тысячи до одной тысячи пятисот рублей.</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влечет наложение административного штрафа в размере от двух тысяч до трех тысяч рублей.</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b/>
          <w:bCs/>
          <w:color w:val="000000"/>
          <w:sz w:val="28"/>
          <w:szCs w:val="28"/>
          <w:lang w:eastAsia="ru-RU"/>
        </w:rPr>
        <w:t>Статья 5.37 КоАП РФ - незаконные действия по усыновлению (удочерению) ребенка, передаче его под опеку (попечительство) или в приемную семью</w:t>
      </w:r>
      <w:r w:rsidRPr="00B95440">
        <w:rPr>
          <w:rFonts w:ascii="Times New Roman" w:eastAsia="Times New Roman" w:hAnsi="Times New Roman" w:cs="Times New Roman"/>
          <w:color w:val="000000"/>
          <w:sz w:val="28"/>
          <w:szCs w:val="28"/>
          <w:lang w:eastAsia="ru-RU"/>
        </w:rPr>
        <w:t>-</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b/>
          <w:bCs/>
          <w:color w:val="000000"/>
          <w:sz w:val="28"/>
          <w:szCs w:val="28"/>
          <w:lang w:eastAsia="ru-RU"/>
        </w:rPr>
        <w:t>Статья 5.57 КоАП РФ - нарушение права на образование и предусмотренных законодательством Российской Федерации в области образования прав и свобод обучающихся и воспитанников образовательных организаций</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 xml:space="preserve">2. Нарушение или незаконное ограничение предусмотренных законодательством Российской Федерации в области образования прав и </w:t>
      </w:r>
      <w:r w:rsidRPr="00B95440">
        <w:rPr>
          <w:rFonts w:ascii="Times New Roman" w:eastAsia="Times New Roman" w:hAnsi="Times New Roman" w:cs="Times New Roman"/>
          <w:color w:val="000000"/>
          <w:sz w:val="28"/>
          <w:szCs w:val="28"/>
          <w:lang w:eastAsia="ru-RU"/>
        </w:rPr>
        <w:lastRenderedPageBreak/>
        <w:t>свобод обучающихся и воспитанников образовательных организаций либо нарушение установленного порядка реализации указанных прав и свобод -</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3.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влечет дисквалификацию на срок от одного года до двух лет.</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b/>
          <w:bCs/>
          <w:color w:val="000000"/>
          <w:sz w:val="28"/>
          <w:szCs w:val="28"/>
          <w:lang w:eastAsia="ru-RU"/>
        </w:rPr>
        <w:t>Статья 5.11 КоАП РФ - проведение предвыборной агитации, агитации по вопросам референдума лицами, которым участие в ее проведении запрещено федеральным законом</w:t>
      </w:r>
      <w:r w:rsidRPr="00B95440">
        <w:rPr>
          <w:rFonts w:ascii="Times New Roman" w:eastAsia="Times New Roman" w:hAnsi="Times New Roman" w:cs="Times New Roman"/>
          <w:color w:val="000000"/>
          <w:sz w:val="28"/>
          <w:szCs w:val="28"/>
          <w:lang w:eastAsia="ru-RU"/>
        </w:rPr>
        <w:t>,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АДМИНИСТРАТИВНЫЕ ПРАВОНАРУШЕНИЯ, ПОСЯГАЮЩИЕ НА ЗДОРОВЬЕ, САНИТАРНО-ЭПИДЕМИОЛОГИЧЕСКОЕ БЛАГОПОЛУЧИЕ НАСЕЛЕНИЯ И ОБЩЕСТВЕННУЮ НРАВСТВЕННОСТЬ</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b/>
          <w:bCs/>
          <w:color w:val="000000"/>
          <w:sz w:val="28"/>
          <w:szCs w:val="28"/>
          <w:lang w:eastAsia="ru-RU"/>
        </w:rPr>
        <w:t>Статья 6.10 КоАП РФ - вовлечение несовершеннолетнего в употребление пива и напитков, изготавливаемых на его основе, спиртных напитков или одурманивающих веществ</w:t>
      </w:r>
      <w:r w:rsidRPr="00B95440">
        <w:rPr>
          <w:rFonts w:ascii="Times New Roman" w:eastAsia="Times New Roman" w:hAnsi="Times New Roman" w:cs="Times New Roman"/>
          <w:color w:val="000000"/>
          <w:sz w:val="28"/>
          <w:szCs w:val="28"/>
          <w:lang w:eastAsia="ru-RU"/>
        </w:rPr>
        <w:t>, лицами, на которых возложены обязанности по обучению и воспитанию несовершеннолетних,</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влекут наложение административного штрафа в размере от одной тысячи пятисот до двух тысяч рублей.</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b/>
          <w:bCs/>
          <w:color w:val="000000"/>
          <w:sz w:val="28"/>
          <w:szCs w:val="28"/>
          <w:lang w:eastAsia="ru-RU"/>
        </w:rPr>
        <w:t>Статья 6.7 КоАП РФ - нарушение санитарно-эпидемиологических требований к условиям отдыха и оздоровления детей, их воспитания и обучения, </w:t>
      </w:r>
      <w:r w:rsidRPr="00B95440">
        <w:rPr>
          <w:rFonts w:ascii="Times New Roman" w:eastAsia="Times New Roman" w:hAnsi="Times New Roman" w:cs="Times New Roman"/>
          <w:color w:val="000000"/>
          <w:sz w:val="28"/>
          <w:szCs w:val="28"/>
          <w:lang w:eastAsia="ru-RU"/>
        </w:rPr>
        <w:t>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lastRenderedPageBreak/>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Повторное в течение года совершение административного правонарушения, предусмотренного частью 1 настоящей статьи, -</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b/>
          <w:bCs/>
          <w:color w:val="000000"/>
          <w:sz w:val="28"/>
          <w:szCs w:val="28"/>
          <w:lang w:eastAsia="ru-RU"/>
        </w:rPr>
        <w:t>Статья 6.17 КоАП РФ - нарушение законодательства Российской Федерации о защите детей от информации, причиняющей вред их здоровью и (или) развитию</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если это действие не содержит уголовно наказуемого деяния, -</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индивидуальных предпринимателей, - от пяти тысяч до десяти тысяч рублей с конфискацией предмета административного правонарушения и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 (или) административное приостановление деятельности на срок до девяноста суток.</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двадцати тысяч до пятидесяти тысяч рублей.</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lastRenderedPageBreak/>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влечет наложение административного штрафа на граждан в размере от одной тысячи до полутора тысяч рублей; на должностных лиц - от 2 тысяч до 3 тысяч рублей; на юридических лиц - от 20 тысяч до 30 тысяч рублей.</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b/>
          <w:bCs/>
          <w:color w:val="000000"/>
          <w:sz w:val="28"/>
          <w:szCs w:val="28"/>
          <w:lang w:eastAsia="ru-RU"/>
        </w:rPr>
        <w:t>Статья 6.18 КоАП РФ - нарушение установленных законодательством о физической культуре и спорте требований о предотвращении допинга в спорте и борьбе с ним</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1. Нарушение тренером, специалистом по спортивной медицине или иным специалистом в области физической культуры и спорта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влечет дисквалификацию на срок от одного года до двух лет.</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2. Те же действия, совершенные в отношении несовершеннолетнего спортсмена, если эти действия не содержат уголовно наказуемого деяния, -</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влекут дисквалификацию на срок три года.</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b/>
          <w:bCs/>
          <w:color w:val="000000"/>
          <w:sz w:val="28"/>
          <w:szCs w:val="28"/>
          <w:lang w:eastAsia="ru-RU"/>
        </w:rPr>
        <w:t>Статья 6.20 КоАП РФ -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влечет наложение административного штрафа на юридических лиц в размере от 1 миллиона до 5 миллионов рублей с конфискацией материалов или предметов с порнографическими изображениями либо административное приостановление деятельности на срок до 90 суток с конфискацией материалов или предметов с порнографическими изображениями.</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lastRenderedPageBreak/>
        <w:t>АДМИНИСТРАТИВНЫЕ ПРАВОНАРУШЕНИЯ В ОБЛАСТИ СВЯЗИ И ИНФОРМАЦИИ</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b/>
          <w:bCs/>
          <w:color w:val="000000"/>
          <w:sz w:val="28"/>
          <w:szCs w:val="28"/>
          <w:lang w:eastAsia="ru-RU"/>
        </w:rPr>
        <w:t>Статья 13.15 КоАП РФ - злоупотребление свободой массовой информации</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(часть 3), -</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влечет наложение административного штрафа на граждан в размере от 3х до 5 тысяч рублей; на должностных лиц - от 30 тысяч до 50 тысяч рублей; на юридических лиц - от 400 тысяч до 1 миллиона рублей с конфискацией предмета административного правонарушения.</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b/>
          <w:bCs/>
          <w:color w:val="000000"/>
          <w:sz w:val="28"/>
          <w:szCs w:val="28"/>
          <w:lang w:eastAsia="ru-RU"/>
        </w:rPr>
        <w:t>Статья 13.21 КоАП РФ - нарушение порядка изготовления или распространения продукции средства массовой информации</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частью 3 статьи 13.15 настоящего Кодекса (часть 2), -</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влечет наложение административного штрафа на граждан в размере от 2 тысяч до 3 тысяч рублей с конфискацией предмета административного правонарушения; на должностных лиц - от 5 тысяч до 20 тысяч рублей с конфискацией предмета административного правонарушения; на юридических лиц - от 20 тысяч до 200 тысяч рублей с конфискацией предмета административного правонарушения.</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АДМИНИСТРАТИВНЫЕ ПРАВОНАРУШЕНИЯ В ОБЛАСТИ ПРЕДПРИНИМАТЕЛЬСКОЙ ДЕЯТЕЛЬНОСТИ</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b/>
          <w:bCs/>
          <w:color w:val="000000"/>
          <w:sz w:val="28"/>
          <w:szCs w:val="28"/>
          <w:lang w:eastAsia="ru-RU"/>
        </w:rPr>
        <w:t>Статья 14.16 КоАП РФ - нарушение правил продажи этилового спирта, алкогольной и спиртосодержащей продукции, а также пива и напитков, изготавливаемых на его основе</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Розничная продажа несовершеннолетнему алкогольной продукции, если это действие не содержит уголовно наказуемого деяния (статья2.1), -</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влечет наложение административного штрафа на граждан в размере от 30 тысяч до 50 тысяч рублей; на должностных лиц - от 100 тысяч до 200 тысяч рублей; на юридических лиц - от 300 тысяч до 500 тысяч рублей.</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lastRenderedPageBreak/>
        <w:t>АДМИНИСТРАТИВНЫЕ ПРАВОНАРУШЕНИЯ, ПОСЯГАЮЩИЕ НА ОБЩЕСТВЕННЫЙ ПОРЯДОК И ОБЩЕСТВЕННУЮ БЕЗОПАСНОСТЬ</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b/>
          <w:bCs/>
          <w:color w:val="000000"/>
          <w:sz w:val="28"/>
          <w:szCs w:val="28"/>
          <w:lang w:eastAsia="ru-RU"/>
        </w:rPr>
        <w:t>Статья 20.20 КоАП РФ -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физкультурно-оздоровительных и спортивных сооружениях (часть 1),-</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влечет наложение административного штрафа в размере от ста до трехсот рублей.</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В соответствии со ст. 15 </w:t>
      </w:r>
      <w:r w:rsidRPr="00B95440">
        <w:rPr>
          <w:rFonts w:ascii="Times New Roman" w:eastAsia="Times New Roman" w:hAnsi="Times New Roman" w:cs="Times New Roman"/>
          <w:b/>
          <w:bCs/>
          <w:color w:val="000000"/>
          <w:sz w:val="28"/>
          <w:szCs w:val="28"/>
          <w:lang w:eastAsia="ru-RU"/>
        </w:rPr>
        <w:t>Закона Республики Коми от 23.12.2008 № 148-РЗ «О некоторых мерах по профилактике безнадзорности и правонарушений несовершеннолетних в Республике Коми»</w:t>
      </w:r>
      <w:r w:rsidRPr="00B95440">
        <w:rPr>
          <w:rFonts w:ascii="Times New Roman" w:eastAsia="Times New Roman" w:hAnsi="Times New Roman" w:cs="Times New Roman"/>
          <w:color w:val="000000"/>
          <w:sz w:val="28"/>
          <w:szCs w:val="28"/>
          <w:lang w:eastAsia="ru-RU"/>
        </w:rPr>
        <w:t> за совершение правонарушений в сфере профилактики безнадзорности и правонарушений несовершеннолетних лица и органы привлекаются к административной ответственности в соответствии с </w:t>
      </w:r>
      <w:r w:rsidRPr="00B95440">
        <w:rPr>
          <w:rFonts w:ascii="Times New Roman" w:eastAsia="Times New Roman" w:hAnsi="Times New Roman" w:cs="Times New Roman"/>
          <w:b/>
          <w:bCs/>
          <w:color w:val="000000"/>
          <w:sz w:val="28"/>
          <w:szCs w:val="28"/>
          <w:lang w:eastAsia="ru-RU"/>
        </w:rPr>
        <w:t>Законом Республики Коми «Об административной ответственности в Республике Коми» </w:t>
      </w:r>
      <w:r w:rsidRPr="00B95440">
        <w:rPr>
          <w:rFonts w:ascii="Times New Roman" w:eastAsia="Times New Roman" w:hAnsi="Times New Roman" w:cs="Times New Roman"/>
          <w:color w:val="000000"/>
          <w:sz w:val="28"/>
          <w:szCs w:val="28"/>
          <w:lang w:eastAsia="ru-RU"/>
        </w:rPr>
        <w:t>(далее - Закон):</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1) за допущение нахождения несовершеннолетних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 и в иных местах, нахождение в которых может причинить вред здоровью несовершеннолетних, их физическому, интеллектуальному, психическому, духовному и нравственному развитию, - в соответствии со статьей 4(2) Закона;</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 xml:space="preserve">2) за допущение нахождения несовершеннолетних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w:t>
      </w:r>
      <w:r w:rsidRPr="00B95440">
        <w:rPr>
          <w:rFonts w:ascii="Times New Roman" w:eastAsia="Times New Roman" w:hAnsi="Times New Roman" w:cs="Times New Roman"/>
          <w:color w:val="000000"/>
          <w:sz w:val="28"/>
          <w:szCs w:val="28"/>
          <w:lang w:eastAsia="ru-RU"/>
        </w:rPr>
        <w:lastRenderedPageBreak/>
        <w:t>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в иных общественных местах без сопровождения родителей (лиц, их заменяющих) или лиц, осуществляющих мероприятия с участием несовершеннолетних, - в соответствии со статьей 4(2) Закона.</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Охрана и защита прав несовершеннолетних - сложная правовая задача и ее осуществление невозможно только путем установления административной ответственности.</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Федеральный закон от 24.07.1998 N 124-ФЗ "Об основных гарантиях прав ребенка в Российской Федерации"</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Статья 9. Меры по защите прав ребенка при осуществлении деятельности в области его образования и воспитания</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1. При осуществлении деятельности в области образования и воспитания ребенка в семье, образовательном учреждении, специальном учебно-воспитательном учреждении или ином оказывающем соответствующие услуги учреждении не могут ущемляться права ребенка.</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Приведенный перечень административных правонарушений не является исчерпывающим</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Анализ состояния законности и эффективности прокурорского реагирования диктует необходимость активно использовать полномочия по подготовке и направлению в арбитражный суд заявлений о привлечении к административной ответственности юридических лиц и индивидуальных предпринимателей в сфере защиты прав несовершеннолетних.</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В ходе проверок выявлены факты продаж товаров для детей, представляющих для них реальную угрозу. Подобные случаи требуют прокурорского вмешательства не только в отношении уполномоченных контролирующих органов, но и в отношении лиц, непосредственно нарушающих закон. Прокуроры в Тамбовской области наработали положительную арбитражную правоприменительную практику. Возбуждено несколько административных производств по ч. 2 ст. 19.19 КоАП. Внимание прокуроров было обращено на актуальную проблему обязательной сертификации детской продукции (игрушки, детская одежда, обувь).</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lastRenderedPageBreak/>
        <w:t>Закон Республики Коми от 23.12.2008 N 148-РЗ "О некоторых мерах по профилактике безнадзорности и правонарушений несовершеннолетних в Республике Коми"</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Статья 15</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1. За совершение правонарушений в сфере профилактики безнадзорности и правонарушений несовершеннолетних лица и органы привлекаются к административной ответственности в соответствии с Кодексом Российской Федерации об административных правонарушениях (далее - Кодекс):</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1) за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в соответствии со </w:t>
      </w:r>
      <w:hyperlink r:id="rId4" w:history="1">
        <w:r w:rsidRPr="00B95440">
          <w:rPr>
            <w:rFonts w:ascii="Times New Roman" w:eastAsia="Times New Roman" w:hAnsi="Times New Roman" w:cs="Times New Roman"/>
            <w:color w:val="326E8E"/>
            <w:sz w:val="28"/>
            <w:szCs w:val="28"/>
            <w:lang w:eastAsia="ru-RU"/>
          </w:rPr>
          <w:t>статьей 5.35</w:t>
        </w:r>
      </w:hyperlink>
      <w:r w:rsidRPr="00B95440">
        <w:rPr>
          <w:rFonts w:ascii="Times New Roman" w:eastAsia="Times New Roman" w:hAnsi="Times New Roman" w:cs="Times New Roman"/>
          <w:color w:val="000000"/>
          <w:sz w:val="28"/>
          <w:szCs w:val="28"/>
          <w:lang w:eastAsia="ru-RU"/>
        </w:rPr>
        <w:t>Кодекса;</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2) за нарушение руководителем учреждения, в котором находятся дети, оставшиеся без попечения родителей, либо должностным лицом органа исполнительной власти Республики Коми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за предоставление заведомо недостоверных сведений о таком несовершеннолетнем - в соответствии со статьей 5.36 Кодекса;</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3) за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Республики Коми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 в соответствии со статьей 5.36 Кодекса;</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4) за вовлечение несовершеннолетнего в употребление пива и напитков, изготавливаемых на его основе, в том числе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 соответствии со статьей 6.10 Кодекса;</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5) за вовлечение несовершеннолетнего в употребление спиртных напитков или одурманивающих веществ, в том числе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 соответствии со статьей 6.10 Кодекса;</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lastRenderedPageBreak/>
        <w:t>6) за 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 соответствии со статьей 20.22 Кодекса.</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2. За совершение правонарушений в сфере профилактики безнадзорности и правонарушений несовершеннолетних лица и органы привлекаются к административной ответственности в соответствии с Законом Республики Коми "Об административной ответственности в Республике Коми" (далее - Закон):</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1) за допущение нахождения несовершеннолетних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 и в иных местах, нахождение в которых может причинить вред здоровью несовершеннолетних, их физическому, интеллектуальному, психическому, духовному и нравственному развитию, - в соответствии со статьей 4(2) Закона;</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2) за допущение нахождения несовершеннолетних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в иных общественных местах без сопровождения родителей (лиц, их заменяющих) или лиц, осуществляющих мероприятия с участием несовершеннолетних, - в соответствии со статьей 4(2) Закона.</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 xml:space="preserve">Родители могут быть лишены родительских прав, если они уклоняются от выполнения обязанностей родителей, в том числе злостно уклоняются от уплаты алиментов, отказываются без уважительных причин взять своего ребенка из родильного дома (отделения) либо из иного лечебного </w:t>
      </w:r>
      <w:r w:rsidRPr="00B95440">
        <w:rPr>
          <w:rFonts w:ascii="Times New Roman" w:eastAsia="Times New Roman" w:hAnsi="Times New Roman" w:cs="Times New Roman"/>
          <w:color w:val="000000"/>
          <w:sz w:val="28"/>
          <w:szCs w:val="28"/>
          <w:lang w:eastAsia="ru-RU"/>
        </w:rPr>
        <w:lastRenderedPageBreak/>
        <w:t>учреждения, воспитательного учреждения, учреждения социальной защиты населения или из других аналогичных учреждений, злоупотребляют своими родительскими правами, жестоко обращаются с детьми, в том числе осуществляют физическое или психическое насилие над ними, покушаются на их половую неприкосновенность, являются больными хроническим алкоголизмом или наркоманией, совершили умышленное преступление против жизни или здоровья своих детей либо против жизни или здоровья супруга (статья 69 Семейного кодекса Российской Федерации).</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Кроме того, как следует из правовой позиции Европейского Суда по правам человека, изложенной в пункте 95 Постановления от 8 апреля 2004 года по делу "Хазе (</w:t>
      </w:r>
      <w:proofErr w:type="spellStart"/>
      <w:r w:rsidRPr="00B95440">
        <w:rPr>
          <w:rFonts w:ascii="Times New Roman" w:eastAsia="Times New Roman" w:hAnsi="Times New Roman" w:cs="Times New Roman"/>
          <w:color w:val="000000"/>
          <w:sz w:val="28"/>
          <w:szCs w:val="28"/>
          <w:lang w:eastAsia="ru-RU"/>
        </w:rPr>
        <w:t>Haase</w:t>
      </w:r>
      <w:proofErr w:type="spellEnd"/>
      <w:r w:rsidRPr="00B95440">
        <w:rPr>
          <w:rFonts w:ascii="Times New Roman" w:eastAsia="Times New Roman" w:hAnsi="Times New Roman" w:cs="Times New Roman"/>
          <w:color w:val="000000"/>
          <w:sz w:val="28"/>
          <w:szCs w:val="28"/>
          <w:lang w:eastAsia="ru-RU"/>
        </w:rPr>
        <w:t>) против Германии", сам по себе тот факт, что ребенок может быть помещен в более благоприятную для его воспитания среду, не оправдывает принудительные меры по отобранию его у биологических родителей; требуется наличие иных обстоятельств, свидетельствующих о необходимости такого вмешательства в право родителей на семейную жизнь вместе с их ребенком, закрепленное статьей 8 Конвенции о защите прав человека и основных свобод.</w:t>
      </w:r>
    </w:p>
    <w:p w:rsidR="007C255E" w:rsidRPr="00B95440" w:rsidRDefault="007C255E" w:rsidP="00B954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5440">
        <w:rPr>
          <w:rFonts w:ascii="Times New Roman" w:eastAsia="Times New Roman" w:hAnsi="Times New Roman" w:cs="Times New Roman"/>
          <w:color w:val="000000"/>
          <w:sz w:val="28"/>
          <w:szCs w:val="28"/>
          <w:lang w:eastAsia="ru-RU"/>
        </w:rPr>
        <w:t>Таким образом, положения статьи 69 Семейного кодекса Российской Федерации в системной связи с другими статьями того же Кодекса предусматривают лишение родительских прав как крайнюю меру ответственности, которая применяется судом только за совершение родителями виновного правонарушения в отношении своих детей и только в ситуации, когда защитить их права и интересы другим путем невозможно, что само по себе не может рассматриваться как нарушение каких-либо конституционных прав.</w:t>
      </w:r>
    </w:p>
    <w:p w:rsidR="00BB4888" w:rsidRPr="00B95440" w:rsidRDefault="00BB4888" w:rsidP="00B95440">
      <w:pPr>
        <w:jc w:val="both"/>
        <w:rPr>
          <w:rFonts w:ascii="Times New Roman" w:hAnsi="Times New Roman" w:cs="Times New Roman"/>
          <w:sz w:val="28"/>
          <w:szCs w:val="28"/>
        </w:rPr>
      </w:pPr>
    </w:p>
    <w:sectPr w:rsidR="00BB4888" w:rsidRPr="00B95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D4"/>
    <w:rsid w:val="001900D4"/>
    <w:rsid w:val="007C255E"/>
    <w:rsid w:val="00B95440"/>
    <w:rsid w:val="00BB4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86DC8-30D3-42CE-BE45-BEC6BB99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45530">
      <w:bodyDiv w:val="1"/>
      <w:marLeft w:val="0"/>
      <w:marRight w:val="0"/>
      <w:marTop w:val="0"/>
      <w:marBottom w:val="0"/>
      <w:divBdr>
        <w:top w:val="none" w:sz="0" w:space="0" w:color="auto"/>
        <w:left w:val="none" w:sz="0" w:space="0" w:color="auto"/>
        <w:bottom w:val="none" w:sz="0" w:space="0" w:color="auto"/>
        <w:right w:val="none" w:sz="0" w:space="0" w:color="auto"/>
      </w:divBdr>
      <w:divsChild>
        <w:div w:id="1780803">
          <w:marLeft w:val="0"/>
          <w:marRight w:val="0"/>
          <w:marTop w:val="0"/>
          <w:marBottom w:val="0"/>
          <w:divBdr>
            <w:top w:val="none" w:sz="0" w:space="0" w:color="auto"/>
            <w:left w:val="none" w:sz="0" w:space="0" w:color="auto"/>
            <w:bottom w:val="none" w:sz="0" w:space="0" w:color="auto"/>
            <w:right w:val="none" w:sz="0" w:space="0" w:color="auto"/>
          </w:divBdr>
          <w:divsChild>
            <w:div w:id="39269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C799DD3FC5D98C18700A4D1DA2A6244C2F6E274B58D53A4C57B5C5A5F0847B76DB8FD5F16B3DFD9GCK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4273</Words>
  <Characters>24360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КДН</dc:creator>
  <cp:keywords/>
  <dc:description/>
  <cp:lastModifiedBy>Алий</cp:lastModifiedBy>
  <cp:revision>3</cp:revision>
  <dcterms:created xsi:type="dcterms:W3CDTF">2019-08-29T07:17:00Z</dcterms:created>
  <dcterms:modified xsi:type="dcterms:W3CDTF">2021-02-15T07:41:00Z</dcterms:modified>
</cp:coreProperties>
</file>