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D" w:rsidRDefault="00EF1A3D" w:rsidP="00EF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F1A3D" w:rsidRDefault="00EF1A3D" w:rsidP="00EF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 ИМ. Д.А.АШХАМАФА»</w:t>
      </w:r>
    </w:p>
    <w:p w:rsidR="00EF1A3D" w:rsidRDefault="00EF1A3D" w:rsidP="00EF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АУЛА ХАКУРИНОХАБЛЬ ШОВГЕНОВСКОГО РАЙОНА РЕСПУБЛИКИ АДЫГЕЯ</w:t>
      </w:r>
    </w:p>
    <w:p w:rsidR="00EF1A3D" w:rsidRDefault="00EF1A3D" w:rsidP="00EF1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A3D" w:rsidRDefault="00EF1A3D" w:rsidP="00EF1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636" w:type="dxa"/>
        <w:tblLook w:val="04A0"/>
      </w:tblPr>
      <w:tblGrid>
        <w:gridCol w:w="5211"/>
        <w:gridCol w:w="4678"/>
      </w:tblGrid>
      <w:tr w:rsidR="00EF1A3D" w:rsidTr="00EF1A3D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МР и ИКТ</w:t>
            </w:r>
          </w:p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___________________М.В. </w:t>
            </w:r>
            <w:proofErr w:type="spellStart"/>
            <w:r>
              <w:rPr>
                <w:rFonts w:ascii="Times New Roman" w:hAnsi="Times New Roman" w:cs="Times New Roman"/>
              </w:rPr>
              <w:t>Аутлева</w:t>
            </w:r>
            <w:proofErr w:type="spellEnd"/>
          </w:p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«___»____________2018г.</w:t>
            </w:r>
          </w:p>
          <w:p w:rsidR="00EF1A3D" w:rsidRDefault="00EF1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№1</w:t>
            </w:r>
          </w:p>
          <w:p w:rsidR="00EF1A3D" w:rsidRDefault="00EF1A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______________________А.Ш. Киков</w:t>
            </w:r>
          </w:p>
          <w:p w:rsidR="00EF1A3D" w:rsidRDefault="00EF1A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«___»________________2018г</w:t>
            </w:r>
          </w:p>
        </w:tc>
      </w:tr>
    </w:tbl>
    <w:p w:rsidR="00EF1A3D" w:rsidRDefault="00EF1A3D" w:rsidP="00EF1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3D" w:rsidRDefault="00EF1A3D" w:rsidP="00EF1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A3D" w:rsidRDefault="00EF1A3D" w:rsidP="00EF1A3D">
      <w:pPr>
        <w:spacing w:line="240" w:lineRule="auto"/>
        <w:rPr>
          <w:rFonts w:ascii="Times New Roman" w:hAnsi="Times New Roman" w:cs="Times New Roman"/>
        </w:rPr>
      </w:pPr>
    </w:p>
    <w:p w:rsidR="00EF1A3D" w:rsidRDefault="00EF1A3D" w:rsidP="00EF1A3D">
      <w:pPr>
        <w:spacing w:line="240" w:lineRule="auto"/>
        <w:rPr>
          <w:rFonts w:ascii="Times New Roman" w:hAnsi="Times New Roman" w:cs="Times New Roman"/>
        </w:rPr>
      </w:pPr>
    </w:p>
    <w:p w:rsidR="00EF1A3D" w:rsidRDefault="00EF1A3D" w:rsidP="00EF1A3D">
      <w:pPr>
        <w:spacing w:line="240" w:lineRule="auto"/>
        <w:rPr>
          <w:rFonts w:ascii="Times New Roman" w:hAnsi="Times New Roman" w:cs="Times New Roman"/>
        </w:rPr>
      </w:pPr>
    </w:p>
    <w:p w:rsidR="00EF1A3D" w:rsidRDefault="00EF1A3D" w:rsidP="00EF1A3D"/>
    <w:p w:rsidR="00EF1A3D" w:rsidRDefault="00EF1A3D" w:rsidP="00EF1A3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EF1A3D" w:rsidRDefault="00EF1A3D" w:rsidP="00EF1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предмету «Физика» в 9 классе</w:t>
      </w:r>
    </w:p>
    <w:p w:rsidR="00EF1A3D" w:rsidRDefault="00EF1A3D" w:rsidP="00EF1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2018-2019 учебный год</w:t>
      </w:r>
    </w:p>
    <w:p w:rsidR="00EF1A3D" w:rsidRDefault="00EF1A3D" w:rsidP="00EF1A3D"/>
    <w:p w:rsidR="00EF1A3D" w:rsidRDefault="00EF1A3D" w:rsidP="00EF1A3D"/>
    <w:p w:rsidR="00EF1A3D" w:rsidRDefault="00EF1A3D" w:rsidP="00EF1A3D"/>
    <w:p w:rsidR="00EF1A3D" w:rsidRDefault="00EF1A3D" w:rsidP="00EF1A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EF1A3D" w:rsidRDefault="00EF1A3D" w:rsidP="00EF1A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EF1A3D" w:rsidRDefault="00EF1A3D" w:rsidP="00EF1A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Калашаова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Шабановна</w:t>
      </w:r>
      <w:proofErr w:type="spellEnd"/>
    </w:p>
    <w:p w:rsidR="00EF1A3D" w:rsidRDefault="00EF1A3D" w:rsidP="00EF1A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1A3D" w:rsidRDefault="00EF1A3D" w:rsidP="00EF1A3D"/>
    <w:p w:rsidR="00EF1A3D" w:rsidRDefault="00EF1A3D" w:rsidP="00EF1A3D"/>
    <w:p w:rsidR="00EF1A3D" w:rsidRDefault="00EF1A3D" w:rsidP="00EF1A3D"/>
    <w:p w:rsidR="00EF1A3D" w:rsidRDefault="00EF1A3D" w:rsidP="00EF1A3D"/>
    <w:p w:rsidR="00EF1A3D" w:rsidRDefault="00EF1A3D" w:rsidP="00EF1A3D"/>
    <w:p w:rsidR="00EF1A3D" w:rsidRDefault="00EF1A3D" w:rsidP="00EF1A3D"/>
    <w:p w:rsidR="00EF1A3D" w:rsidRDefault="00EF1A3D" w:rsidP="00EF1A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Хакуринохабль</w:t>
      </w:r>
      <w:proofErr w:type="spellEnd"/>
    </w:p>
    <w:p w:rsidR="00EF1A3D" w:rsidRDefault="00EF1A3D" w:rsidP="00EF1A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2018год</w:t>
      </w:r>
    </w:p>
    <w:p w:rsidR="00EF1A3D" w:rsidRDefault="00EF1A3D" w:rsidP="00233026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026" w:rsidRDefault="004B528F" w:rsidP="00233026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    Рабочая программа по физике для 9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образования. </w:t>
      </w:r>
    </w:p>
    <w:p w:rsidR="00233026" w:rsidRPr="00690D83" w:rsidRDefault="00233026" w:rsidP="00233026">
      <w:pPr>
        <w:pStyle w:val="a4"/>
        <w:contextualSpacing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Цели изучения физики</w:t>
      </w:r>
    </w:p>
    <w:p w:rsidR="00233026" w:rsidRPr="00690D83" w:rsidRDefault="00233026" w:rsidP="00233026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690D83">
        <w:rPr>
          <w:rFonts w:ascii="Times New Roman" w:hAnsi="Times New Roman"/>
          <w:sz w:val="24"/>
          <w:szCs w:val="24"/>
        </w:rPr>
        <w:t xml:space="preserve">      Изучение физики  в 9 классе направлено на достижение следующих целей:</w:t>
      </w:r>
    </w:p>
    <w:p w:rsidR="00233026" w:rsidRPr="00690D83" w:rsidRDefault="00233026" w:rsidP="00233026">
      <w:pPr>
        <w:pStyle w:val="a4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7"/>
          <w:sz w:val="24"/>
          <w:szCs w:val="24"/>
        </w:rPr>
        <w:t>освоение знаний</w:t>
      </w:r>
      <w:r w:rsidRPr="00690D83">
        <w:rPr>
          <w:rFonts w:ascii="Times New Roman" w:hAnsi="Times New Roman"/>
          <w:sz w:val="24"/>
          <w:szCs w:val="24"/>
        </w:rPr>
        <w:t xml:space="preserve">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33026" w:rsidRPr="00690D83" w:rsidRDefault="00233026" w:rsidP="00233026">
      <w:pPr>
        <w:pStyle w:val="a4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D83">
        <w:rPr>
          <w:rStyle w:val="a7"/>
          <w:sz w:val="24"/>
          <w:szCs w:val="24"/>
        </w:rPr>
        <w:t>овладение умениями</w:t>
      </w:r>
      <w:r w:rsidRPr="00690D83">
        <w:rPr>
          <w:rFonts w:ascii="Times New Roman" w:hAnsi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33026" w:rsidRPr="00690D83" w:rsidRDefault="00233026" w:rsidP="00233026">
      <w:pPr>
        <w:pStyle w:val="a4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7"/>
          <w:sz w:val="24"/>
          <w:szCs w:val="24"/>
        </w:rPr>
        <w:t>развитие</w:t>
      </w:r>
      <w:r w:rsidRPr="00690D83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33026" w:rsidRPr="00690D83" w:rsidRDefault="00233026" w:rsidP="00233026">
      <w:pPr>
        <w:pStyle w:val="a4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7"/>
          <w:sz w:val="24"/>
          <w:szCs w:val="24"/>
        </w:rPr>
        <w:t>воспитани</w:t>
      </w:r>
      <w:r w:rsidRPr="00690D83">
        <w:rPr>
          <w:rFonts w:ascii="Times New Roman" w:hAnsi="Times New Roman"/>
          <w:sz w:val="24"/>
          <w:szCs w:val="24"/>
        </w:rPr>
        <w:t>е убеждённости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33026" w:rsidRDefault="00233026" w:rsidP="00233026">
      <w:pPr>
        <w:pStyle w:val="a4"/>
        <w:numPr>
          <w:ilvl w:val="0"/>
          <w:numId w:val="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90D83">
        <w:rPr>
          <w:rStyle w:val="a7"/>
          <w:sz w:val="24"/>
          <w:szCs w:val="24"/>
        </w:rPr>
        <w:t>применение полученных знаний и умений</w:t>
      </w:r>
      <w:r w:rsidRPr="00690D83">
        <w:rPr>
          <w:rFonts w:ascii="Times New Roman" w:hAnsi="Times New Roman"/>
          <w:sz w:val="24"/>
          <w:szCs w:val="24"/>
        </w:rPr>
        <w:t xml:space="preserve">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4B528F" w:rsidRDefault="004B528F" w:rsidP="00C72D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28F" w:rsidRPr="00BC16E0" w:rsidRDefault="004B528F" w:rsidP="00C72D75">
      <w:pPr>
        <w:pStyle w:val="4"/>
        <w:ind w:firstLine="709"/>
        <w:contextualSpacing/>
        <w:jc w:val="both"/>
        <w:rPr>
          <w:b w:val="0"/>
          <w:bCs w:val="0"/>
          <w:sz w:val="22"/>
        </w:rPr>
      </w:pPr>
      <w:r w:rsidRPr="00BC16E0">
        <w:rPr>
          <w:b w:val="0"/>
          <w:bCs w:val="0"/>
          <w:sz w:val="22"/>
        </w:rPr>
        <w:t xml:space="preserve">Поурочное планирование изучения физики в </w:t>
      </w:r>
      <w:r>
        <w:rPr>
          <w:b w:val="0"/>
          <w:bCs w:val="0"/>
          <w:sz w:val="22"/>
        </w:rPr>
        <w:t xml:space="preserve">8 </w:t>
      </w:r>
      <w:r w:rsidRPr="00BC16E0">
        <w:rPr>
          <w:b w:val="0"/>
          <w:bCs w:val="0"/>
          <w:sz w:val="22"/>
        </w:rPr>
        <w:t>классе рассчитано на 68 часов – 2 часа в неделю. Планирование составлено на 68 часов. В планирование включены все основные вопросы программы в соот</w:t>
      </w:r>
      <w:r>
        <w:rPr>
          <w:b w:val="0"/>
          <w:bCs w:val="0"/>
          <w:sz w:val="22"/>
        </w:rPr>
        <w:t>ветствии с обязательным минимумом содержания основного общего образования по физике.</w:t>
      </w:r>
    </w:p>
    <w:p w:rsidR="004B528F" w:rsidRPr="004B528F" w:rsidRDefault="004B528F" w:rsidP="00C72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528F">
        <w:rPr>
          <w:rFonts w:ascii="Times New Roman" w:hAnsi="Times New Roman" w:cs="Times New Roman"/>
        </w:rPr>
        <w:t xml:space="preserve">В Планировании предусмотрено выполнение </w:t>
      </w:r>
      <w:r w:rsidR="004D6600">
        <w:rPr>
          <w:rFonts w:ascii="Times New Roman" w:hAnsi="Times New Roman" w:cs="Times New Roman"/>
        </w:rPr>
        <w:t>6</w:t>
      </w:r>
      <w:r w:rsidRPr="004B528F">
        <w:rPr>
          <w:rFonts w:ascii="Times New Roman" w:hAnsi="Times New Roman" w:cs="Times New Roman"/>
        </w:rPr>
        <w:t xml:space="preserve"> лабораторных работ и </w:t>
      </w:r>
      <w:r w:rsidR="004D6600">
        <w:rPr>
          <w:rFonts w:ascii="Times New Roman" w:hAnsi="Times New Roman" w:cs="Times New Roman"/>
        </w:rPr>
        <w:t>5</w:t>
      </w:r>
      <w:r w:rsidRPr="004B528F">
        <w:rPr>
          <w:rFonts w:ascii="Times New Roman" w:hAnsi="Times New Roman" w:cs="Times New Roman"/>
        </w:rPr>
        <w:t xml:space="preserve"> контрольных работ по </w:t>
      </w:r>
      <w:r w:rsidR="002A12A5">
        <w:rPr>
          <w:rFonts w:ascii="Times New Roman" w:hAnsi="Times New Roman" w:cs="Times New Roman"/>
        </w:rPr>
        <w:t>основным разделам курса физики 9</w:t>
      </w:r>
      <w:r w:rsidRPr="004B528F">
        <w:rPr>
          <w:rFonts w:ascii="Times New Roman" w:hAnsi="Times New Roman" w:cs="Times New Roman"/>
        </w:rPr>
        <w:t xml:space="preserve"> класса. Текущий контроль ЗУН учащихся рекомендуется проводить по дидактическим материалам, рекомендованным министерством просвещения РФ в соответствии с обязательным минимумом содержания основного общего образования по физике.</w:t>
      </w:r>
    </w:p>
    <w:p w:rsidR="004B528F" w:rsidRPr="00B40D51" w:rsidRDefault="00B40D51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5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B528F" w:rsidRPr="004B528F" w:rsidRDefault="004B528F" w:rsidP="00C72D7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«Физика» в 9-м классе являются формирование следующих умений. </w:t>
      </w:r>
    </w:p>
    <w:p w:rsidR="004B528F" w:rsidRPr="004B528F" w:rsidRDefault="004B528F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 xml:space="preserve">Учащиеся должны знать/понимать: </w:t>
      </w:r>
    </w:p>
    <w:p w:rsidR="004B528F" w:rsidRPr="004B528F" w:rsidRDefault="004B528F" w:rsidP="00C72D7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смысл понятий: магнитное поле, атом, атомное ядро, радиоактивность, ионизирующие излучения; относительность механического движения, траектория, инерциальная система отсчета, искусственный спутник, замкнутая система</w:t>
      </w:r>
      <w:proofErr w:type="gramStart"/>
      <w:r w:rsidRPr="004B5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2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28F">
        <w:rPr>
          <w:rFonts w:ascii="Times New Roman" w:hAnsi="Times New Roman" w:cs="Times New Roman"/>
          <w:sz w:val="24"/>
          <w:szCs w:val="24"/>
        </w:rPr>
        <w:t>нутренние силы, математический маятник, звук. изотоп, нуклон;</w:t>
      </w:r>
    </w:p>
    <w:p w:rsidR="004B528F" w:rsidRPr="004B528F" w:rsidRDefault="004B528F" w:rsidP="00C72D75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смысл физических величин:  магнитная индукция, магнитный поток, энергия электромагнитного пол, перемещение, проекция вектора, путь, скорость, ускорение, ускорение свободного падения, центростремительное ускорение, сила, сила тяжести, масса, вес тела, импульс, период, частота</w:t>
      </w:r>
      <w:proofErr w:type="gramStart"/>
      <w:r w:rsidRPr="004B5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2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B528F">
        <w:rPr>
          <w:rFonts w:ascii="Times New Roman" w:hAnsi="Times New Roman" w:cs="Times New Roman"/>
          <w:sz w:val="24"/>
          <w:szCs w:val="24"/>
        </w:rPr>
        <w:t>мплитуда, фаза, длина волны, скорость волны, энергия связи, дефект масс.</w:t>
      </w:r>
    </w:p>
    <w:p w:rsidR="004B528F" w:rsidRPr="004B528F" w:rsidRDefault="004B528F" w:rsidP="00C72D75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 xml:space="preserve"> смысл физических законов: уравнения кинематики, законы Ньютона (первый, второй, третий), закон всемирного тяготения, закон сохранения импульса, принцип относительности Галилея,  законы гармонических колебаний, правило левой руки, закон электромагнитной индукции, правило Ленца</w:t>
      </w:r>
      <w:proofErr w:type="gramStart"/>
      <w:r w:rsidRPr="004B5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2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52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B528F">
        <w:rPr>
          <w:rFonts w:ascii="Times New Roman" w:hAnsi="Times New Roman" w:cs="Times New Roman"/>
          <w:sz w:val="24"/>
          <w:szCs w:val="24"/>
        </w:rPr>
        <w:t>акон радиоактивного распада.</w:t>
      </w:r>
    </w:p>
    <w:p w:rsidR="004B528F" w:rsidRPr="004B528F" w:rsidRDefault="004B528F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собирать установки для эксперимента по описанию, рисунку и проводить наблюдения изучаемых явлений;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измерять силу тяжести, расстояние; представлять результаты измерений в виде таблиц, выявлять эмпирические зависимости;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lastRenderedPageBreak/>
        <w:t>объяснять результаты наблюдений и экспериментов;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решать задачи на применение изученных законов;</w:t>
      </w:r>
    </w:p>
    <w:p w:rsidR="004B528F" w:rsidRP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законов;</w:t>
      </w:r>
    </w:p>
    <w:p w:rsidR="004B528F" w:rsidRDefault="004B528F" w:rsidP="00C72D7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B528F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в повседневной жизни.</w:t>
      </w:r>
    </w:p>
    <w:p w:rsidR="004B528F" w:rsidRDefault="004B528F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528F" w:rsidRDefault="004B528F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528F" w:rsidRDefault="004B528F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Pr="000430D9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C8E" w:rsidRPr="000430D9" w:rsidRDefault="00585C8E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C8E" w:rsidRPr="000430D9" w:rsidRDefault="00585C8E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5C8E" w:rsidRPr="000430D9" w:rsidRDefault="00585C8E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2D75" w:rsidRPr="00B40D51" w:rsidRDefault="00C72D75" w:rsidP="00C72D7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0D5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276"/>
        <w:gridCol w:w="3260"/>
        <w:gridCol w:w="2977"/>
      </w:tblGrid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Лабораторные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Контрольные работы</w:t>
            </w: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Законы движения и взаимодействия  тел </w:t>
            </w:r>
            <w:r w:rsidRPr="00B40D5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№1 «Исследование равноускоренного движения без начальной скорости»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№2 «Измерение ускорения свободного падения»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b/>
              </w:rPr>
              <w:t>Контрольная работа №1 «Основы кинематики»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D51">
              <w:rPr>
                <w:rFonts w:ascii="Times New Roman" w:hAnsi="Times New Roman" w:cs="Times New Roman"/>
                <w:b/>
              </w:rPr>
              <w:t>Контрольная работа №2 «Основы динамики»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b/>
                <w:color w:val="000000"/>
              </w:rPr>
              <w:t xml:space="preserve">Механические колебания и волны. Звук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№3 «Исследование зависимости периода и частоты свободных колебаний нитяного маятника от длины нити»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b/>
              </w:rPr>
              <w:t>Контрольная работа №3 «Механические колебания и волны»</w:t>
            </w: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40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Электромагнитное поле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№4  «Изучение явления электромагнитной индукции»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№5  «Наблюдение сплошного и линейчатых спектров испускания »</w:t>
            </w:r>
            <w:r w:rsidRPr="00B40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b/>
              </w:rPr>
              <w:t>Контрольная работа №4 «Электромагнитное поле»</w:t>
            </w: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b/>
              </w:rPr>
              <w:t xml:space="preserve">Строение атома и атомного ядра 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№6  «Измерение естественного радиационного фона дозиметром»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№7  «Изучение деления ядра атома урана по фотографии треков»</w:t>
            </w:r>
          </w:p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i/>
              </w:rPr>
              <w:t>ЛР №8  «Оценка периода полураспада находящихся в воздухе продуктов распада газа радона»</w:t>
            </w:r>
            <w:r w:rsidRPr="00B40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hAnsi="Times New Roman" w:cs="Times New Roman"/>
                <w:b/>
              </w:rPr>
              <w:t>Контрольная работа №5 по теме «Ядерная физика»</w:t>
            </w: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b/>
              </w:rPr>
              <w:t>Строение и эволюция Вселенной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D51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2D75" w:rsidRPr="00B40D51" w:rsidTr="005719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75" w:rsidRPr="00B40D51" w:rsidRDefault="00C72D75" w:rsidP="00571951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75" w:rsidRPr="00B40D51" w:rsidRDefault="00C72D75" w:rsidP="005719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0D5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8F" w:rsidRPr="004D6600" w:rsidRDefault="004D6600" w:rsidP="00C7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СОДЕРЖАНИЕ </w:t>
      </w:r>
    </w:p>
    <w:p w:rsidR="004B528F" w:rsidRPr="004D6600" w:rsidRDefault="004D6600" w:rsidP="00C7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Законы движения и взаимодействия  тел </w:t>
      </w:r>
      <w:r w:rsidR="004B528F" w:rsidRPr="004D66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="004B528F" w:rsidRPr="004D66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Механическое движение. 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Относительность движения. Система отсчета. </w:t>
      </w: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Траектория. Путь. Прямолинейное равномерное движение. 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Скорость равномерного прямолинейного движения.</w:t>
      </w:r>
      <w:r w:rsidRPr="004D6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Методы измерения расстояния, времени и скорости.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>Неравномерное движение.</w:t>
      </w:r>
      <w:r w:rsidRPr="004D660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Мгновенная скорость.</w:t>
      </w:r>
      <w:r w:rsidRPr="004D6600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Ускорение. Равноускоренное движение. Свободное падение тел. Графики зависимости пути и скорости от времени.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>Равномерное движение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по окружности. Период и частота обращения.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Явление инерции. Первый закон Ньютона. Масса тела. Взаимодействие тел. Сила. 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Правило сложения сил.</w:t>
      </w: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Второй закон Ньютона. Третий закон Ньютона.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 всемирного тяготения. Искусственные спутники Земли.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Вес тела. Невесомость. Геоцентрическая и гелиоцентрическая системы мира.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>Импульс. Закон сохранения импульса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>. Реактивное движение.</w:t>
      </w:r>
    </w:p>
    <w:p w:rsidR="004B528F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Кинетическая энергия. Потенциальная энергия взаимодействующих тел. Закон сохранения механической энергии </w:t>
      </w:r>
    </w:p>
    <w:p w:rsidR="004D6600" w:rsidRPr="004D6600" w:rsidRDefault="004D6600" w:rsidP="00C7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6600">
        <w:rPr>
          <w:rFonts w:ascii="Times New Roman" w:hAnsi="Times New Roman"/>
          <w:b/>
          <w:color w:val="000000"/>
          <w:sz w:val="24"/>
          <w:szCs w:val="24"/>
        </w:rPr>
        <w:t>Механические колебания и волны. Звук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(11 ч)</w:t>
      </w:r>
    </w:p>
    <w:p w:rsidR="004B528F" w:rsidRPr="004D6600" w:rsidRDefault="004B528F" w:rsidP="00C72D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Механические колебания.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Период, частота и амплитуда колебаний. Период колебаний математического и пружинного маятников.</w:t>
      </w:r>
    </w:p>
    <w:p w:rsidR="004B528F" w:rsidRPr="004D6600" w:rsidRDefault="004B528F" w:rsidP="00C72D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Механические волны.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Длина волны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. Звук.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Электромагнитное поле </w:t>
      </w:r>
      <w:r w:rsidR="004D6600">
        <w:rPr>
          <w:rFonts w:ascii="Times New Roman" w:hAnsi="Times New Roman"/>
          <w:b/>
          <w:bCs/>
          <w:color w:val="000000"/>
          <w:sz w:val="24"/>
          <w:szCs w:val="24"/>
        </w:rPr>
        <w:t>(17</w:t>
      </w:r>
      <w:r w:rsidRPr="004D66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>Опыт Эрстеда. Магнитное поле тока.</w:t>
      </w:r>
      <w:r w:rsidRPr="004D6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Действие магнитного поля на проводник с током. </w:t>
      </w:r>
      <w:r w:rsidRPr="004D66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Сила Ампера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Электромагнитная индукция</w:t>
      </w:r>
      <w:r w:rsidRPr="004D660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Опыты Фарадея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 Правило Ленца.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sz w:val="24"/>
          <w:szCs w:val="24"/>
        </w:rPr>
        <w:t>Самоиндукция.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Электрогенератор.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Переменный ток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Трансформатор. Передача электрической энергии на расстояние.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>Колебательный контур. Электромагнитные колебания. Электромагнитные волны и их свойства.</w:t>
      </w:r>
      <w:r w:rsidRPr="004D6600">
        <w:rPr>
          <w:rFonts w:ascii="Times New Roman" w:eastAsia="Calibri" w:hAnsi="Times New Roman" w:cs="Times New Roman"/>
          <w:sz w:val="24"/>
          <w:szCs w:val="24"/>
        </w:rPr>
        <w:t xml:space="preserve"> Скорость распространения электромагнитных волн.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Конденсатор. Энергия электрического поля конденсатора.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Принципы радиосвязи и телевидения.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Свет – электромагнитная волна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Дисперсия света.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Влияние электромагнитных излучений на живые организмы.</w:t>
      </w:r>
    </w:p>
    <w:p w:rsidR="004D6600" w:rsidRPr="004D6600" w:rsidRDefault="004D6600" w:rsidP="00C72D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660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троение атома и атомного ядра (</w:t>
      </w:r>
      <w:r w:rsidRPr="004D6600">
        <w:rPr>
          <w:rFonts w:ascii="Times New Roman" w:hAnsi="Times New Roman" w:cs="Times New Roman"/>
          <w:b/>
          <w:sz w:val="24"/>
          <w:szCs w:val="24"/>
        </w:rPr>
        <w:t>11 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sz w:val="24"/>
          <w:szCs w:val="24"/>
        </w:rPr>
        <w:t>Опыты Резерфорда. Планетарная модель атома.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Линейчатые оптические спектры. Поглощение и испускание света атомами.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атомного ядра. 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>Зарядовое и массовое числа</w:t>
      </w:r>
      <w:r w:rsidRPr="004D6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Ядерные силы.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Энергия связи атомных ядер. 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Радиоактивность. Альф</w:t>
      </w:r>
      <w:proofErr w:type="gramStart"/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, бета- и гамма-излучения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 Период полураспада</w:t>
      </w: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Методы регистрации ядерных излучений.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color w:val="000000"/>
          <w:sz w:val="24"/>
          <w:szCs w:val="24"/>
        </w:rPr>
        <w:t>Ядерные реакции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D66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Деление и синтез ядер. </w:t>
      </w: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Источники энергии Солнца и звезд. Ядерная энергетика. </w:t>
      </w:r>
    </w:p>
    <w:p w:rsidR="004B528F" w:rsidRPr="004D6600" w:rsidRDefault="004B528F" w:rsidP="00C72D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4D66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Дозиметрия. Влияние радиоактивных излучений на живые организмы.  Экологические проблемы работы атомных электростанций.</w:t>
      </w:r>
    </w:p>
    <w:p w:rsidR="004B528F" w:rsidRDefault="006C697F" w:rsidP="00C72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6C697F" w:rsidRPr="006C697F" w:rsidRDefault="006C697F" w:rsidP="00C72D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Большие и малые планеты Солнечной системы. Строения, излучение и Эволюция Солнца и звезд, и Вселенной.</w:t>
      </w:r>
    </w:p>
    <w:p w:rsidR="004B528F" w:rsidRDefault="004B528F" w:rsidP="00C72D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6600" w:rsidRDefault="004D6600" w:rsidP="00C72D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6600" w:rsidRDefault="004D6600" w:rsidP="00C72D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6600" w:rsidRDefault="004D6600" w:rsidP="00C72D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D51" w:rsidRDefault="00B40D51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75" w:rsidRDefault="00C72D75" w:rsidP="00C72D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01" w:rsidRPr="00D80938" w:rsidRDefault="00685801" w:rsidP="00C72D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3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10881" w:type="dxa"/>
        <w:tblLook w:val="04A0"/>
      </w:tblPr>
      <w:tblGrid>
        <w:gridCol w:w="532"/>
        <w:gridCol w:w="4764"/>
        <w:gridCol w:w="1128"/>
        <w:gridCol w:w="2331"/>
        <w:gridCol w:w="1050"/>
        <w:gridCol w:w="1076"/>
      </w:tblGrid>
      <w:tr w:rsidR="00685801" w:rsidRPr="00BE5A23" w:rsidTr="006C697F">
        <w:tc>
          <w:tcPr>
            <w:tcW w:w="532" w:type="dxa"/>
            <w:vMerge w:val="restart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764" w:type="dxa"/>
            <w:vMerge w:val="restart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1128" w:type="dxa"/>
            <w:vMerge w:val="restart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331" w:type="dxa"/>
            <w:vMerge w:val="restart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gridSpan w:val="2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685801" w:rsidRPr="00BE5A23" w:rsidTr="006C697F">
        <w:tc>
          <w:tcPr>
            <w:tcW w:w="532" w:type="dxa"/>
            <w:vMerge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64" w:type="dxa"/>
            <w:vMerge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50" w:type="dxa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плану</w:t>
            </w:r>
          </w:p>
        </w:tc>
        <w:tc>
          <w:tcPr>
            <w:tcW w:w="1076" w:type="dxa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</w:t>
            </w:r>
            <w:proofErr w:type="spellEnd"/>
            <w:r w:rsidRPr="00AE3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CE0244" w:rsidRPr="00BE5A23" w:rsidTr="000070C4">
        <w:tc>
          <w:tcPr>
            <w:tcW w:w="10881" w:type="dxa"/>
            <w:gridSpan w:val="6"/>
          </w:tcPr>
          <w:p w:rsidR="00CE0244" w:rsidRPr="000C6825" w:rsidRDefault="00CE0244" w:rsidP="00C72D75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8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r w:rsidRPr="000C6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четверть – 18 </w:t>
            </w:r>
            <w:r w:rsidR="00C12C03">
              <w:rPr>
                <w:rFonts w:ascii="Times New Roman" w:hAnsi="Times New Roman" w:cs="Times New Roman"/>
                <w:i/>
                <w:sz w:val="20"/>
                <w:szCs w:val="20"/>
              </w:rPr>
              <w:t>недель</w:t>
            </w:r>
          </w:p>
        </w:tc>
      </w:tr>
      <w:tr w:rsidR="00685801" w:rsidRPr="00BE5A23" w:rsidTr="006C697F">
        <w:tc>
          <w:tcPr>
            <w:tcW w:w="10881" w:type="dxa"/>
            <w:gridSpan w:val="6"/>
          </w:tcPr>
          <w:p w:rsidR="00685801" w:rsidRPr="00AE387D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 движения и взаимодействия тел – 23 часа</w:t>
            </w: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в кабинете физики.  Материальная точка. Система отсчета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 Перемещение при прямолинейном равномерном движении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§3-4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685801" w:rsidRPr="00D80938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685801" w:rsidRPr="008F1E12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№1 «Исследование равноускоренного движения без начальной скорости»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кинематики»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D80938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§1-8 повторить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685801" w:rsidRPr="00D80938" w:rsidRDefault="00685801" w:rsidP="00C72D7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«Основы кинематики»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D80938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§1-8 повторить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 Инерциальные системы отсчета. Первый закон Ньютона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§9-10,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вертикально вверх. Невесомость</w:t>
            </w:r>
          </w:p>
        </w:tc>
        <w:tc>
          <w:tcPr>
            <w:tcW w:w="1128" w:type="dxa"/>
          </w:tcPr>
          <w:p w:rsidR="00685801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№2 «Измерение ускорения свободного падения»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0176E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-14, повторить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4" w:type="dxa"/>
          </w:tcPr>
          <w:p w:rsidR="00685801" w:rsidRPr="00BC36CF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§16,ответить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4" w:type="dxa"/>
          </w:tcPr>
          <w:p w:rsidR="00685801" w:rsidRPr="00BC36CF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§17-18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44" w:rsidRPr="00BE5A23" w:rsidTr="00F84B33">
        <w:tc>
          <w:tcPr>
            <w:tcW w:w="10881" w:type="dxa"/>
            <w:gridSpan w:val="6"/>
          </w:tcPr>
          <w:p w:rsidR="00CE0244" w:rsidRPr="000C6825" w:rsidRDefault="00CE0244" w:rsidP="00CE024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0C6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четверть – 14 </w:t>
            </w:r>
            <w:r w:rsidR="00C12C03">
              <w:rPr>
                <w:rFonts w:ascii="Times New Roman" w:hAnsi="Times New Roman" w:cs="Times New Roman"/>
                <w:i/>
                <w:sz w:val="24"/>
                <w:szCs w:val="24"/>
              </w:rPr>
              <w:t>недель</w:t>
            </w: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4" w:type="dxa"/>
          </w:tcPr>
          <w:p w:rsidR="00685801" w:rsidRPr="00BC36CF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4" w:type="dxa"/>
          </w:tcPr>
          <w:p w:rsidR="00685801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4" w:type="dxa"/>
          </w:tcPr>
          <w:p w:rsidR="00685801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закона сохранения механической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4F5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64" w:type="dxa"/>
          </w:tcPr>
          <w:p w:rsidR="00685801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§10-22,  повторить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4" w:type="dxa"/>
          </w:tcPr>
          <w:p w:rsidR="00685801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«Основы динамики»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10881" w:type="dxa"/>
            <w:gridSpan w:val="6"/>
          </w:tcPr>
          <w:p w:rsidR="00685801" w:rsidRPr="009027C0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 и волны. Звук – 11 часов</w:t>
            </w: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Колебательное движение. </w:t>
            </w:r>
            <w:r w:rsidR="00AB04F5">
              <w:rPr>
                <w:rFonts w:ascii="Times New Roman" w:hAnsi="Times New Roman" w:cs="Times New Roman"/>
                <w:sz w:val="24"/>
                <w:szCs w:val="24"/>
              </w:rPr>
              <w:t>Свободные колебания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4" w:type="dxa"/>
          </w:tcPr>
          <w:p w:rsidR="00685801" w:rsidRPr="009027C0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27C0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характеризующее колебательное движение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685801" w:rsidRPr="00664F4A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805393">
              <w:rPr>
                <w:rFonts w:ascii="Times New Roman" w:hAnsi="Times New Roman" w:cs="Times New Roman"/>
                <w:i/>
                <w:sz w:val="24"/>
                <w:szCs w:val="24"/>
              </w:rPr>
              <w:t>ЛР №3 «Исследование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зависимости периода и частоты свободных колебаний нитяного маятника от длины нити»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AB04F5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повторить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Затухающие и вынужденные колебания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. Резонанс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§26-27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685801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Волны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4" w:type="dxa"/>
          </w:tcPr>
          <w:p w:rsidR="00685801" w:rsidRPr="00664F4A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скорость распространения волны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</w:t>
            </w:r>
          </w:p>
          <w:p w:rsidR="00E00136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Высота, тембр и громкость звука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§30-31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звука. 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Звуковые волны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36" w:rsidRPr="00BE5A23" w:rsidTr="006C697F">
        <w:tc>
          <w:tcPr>
            <w:tcW w:w="532" w:type="dxa"/>
          </w:tcPr>
          <w:p w:rsidR="00E00136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4" w:type="dxa"/>
          </w:tcPr>
          <w:p w:rsidR="00E00136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звука. Звуковой резонанс</w:t>
            </w:r>
          </w:p>
        </w:tc>
        <w:tc>
          <w:tcPr>
            <w:tcW w:w="1128" w:type="dxa"/>
          </w:tcPr>
          <w:p w:rsidR="00E00136" w:rsidRDefault="00E00136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00136" w:rsidRDefault="000430D9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</w:tcPr>
          <w:p w:rsidR="00E00136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00136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44" w:rsidRPr="00BE5A23" w:rsidTr="00A8786D">
        <w:tc>
          <w:tcPr>
            <w:tcW w:w="10881" w:type="dxa"/>
            <w:gridSpan w:val="6"/>
          </w:tcPr>
          <w:p w:rsidR="00CE0244" w:rsidRPr="000C6825" w:rsidRDefault="00CE0244" w:rsidP="00CE024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III </w:t>
            </w:r>
            <w:r w:rsidRPr="000C6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четверть – 18 </w:t>
            </w:r>
            <w:r w:rsidR="00C12C03">
              <w:rPr>
                <w:rFonts w:ascii="Times New Roman" w:hAnsi="Times New Roman" w:cs="Times New Roman"/>
                <w:i/>
                <w:sz w:val="24"/>
                <w:szCs w:val="24"/>
              </w:rPr>
              <w:t>недель</w:t>
            </w: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звук»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«Механические колебания и волны»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§24-39, повторить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10881" w:type="dxa"/>
            <w:gridSpan w:val="6"/>
          </w:tcPr>
          <w:p w:rsidR="00685801" w:rsidRPr="007212DB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 поле – 17 часов</w:t>
            </w: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5,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</w:t>
            </w:r>
            <w:r w:rsidR="00E00136">
              <w:rPr>
                <w:rFonts w:ascii="Times New Roman" w:hAnsi="Times New Roman" w:cs="Times New Roman"/>
                <w:sz w:val="24"/>
                <w:szCs w:val="24"/>
              </w:rPr>
              <w:t>. Правило левой руки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6,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64" w:type="dxa"/>
          </w:tcPr>
          <w:p w:rsidR="00685801" w:rsidRPr="000D70B5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 Магнитный поток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E00136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§37-3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8,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 Правило Ленца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§39-40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самоиндукции.  Инструктаж по ТБ.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№4  «Изучение явления электромагнитной индукции»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64" w:type="dxa"/>
          </w:tcPr>
          <w:p w:rsidR="00685801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§43, 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64" w:type="dxa"/>
          </w:tcPr>
          <w:p w:rsidR="00685801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волны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A01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4" w:type="dxa"/>
          </w:tcPr>
          <w:p w:rsidR="00685801" w:rsidRPr="0080420F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01" w:rsidRPr="00BE5A23" w:rsidTr="006C697F">
        <w:tc>
          <w:tcPr>
            <w:tcW w:w="532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64" w:type="dxa"/>
          </w:tcPr>
          <w:p w:rsidR="00685801" w:rsidRPr="00AE0622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радиосвязи и телевидения</w:t>
            </w:r>
            <w:r w:rsidR="006C69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Электромагнитная природа света</w:t>
            </w:r>
          </w:p>
        </w:tc>
        <w:tc>
          <w:tcPr>
            <w:tcW w:w="1128" w:type="dxa"/>
          </w:tcPr>
          <w:p w:rsidR="00685801" w:rsidRPr="00BE5A23" w:rsidRDefault="00685801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85801" w:rsidRPr="00BE5A23" w:rsidRDefault="003A0160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97F">
              <w:rPr>
                <w:rFonts w:ascii="Times New Roman" w:hAnsi="Times New Roman" w:cs="Times New Roman"/>
                <w:sz w:val="24"/>
                <w:szCs w:val="24"/>
              </w:rPr>
              <w:t>-47</w:t>
            </w:r>
            <w:r w:rsidR="00685801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 </w:t>
            </w:r>
          </w:p>
        </w:tc>
        <w:tc>
          <w:tcPr>
            <w:tcW w:w="1050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85801" w:rsidRPr="00BE5A23" w:rsidRDefault="00685801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64" w:type="dxa"/>
          </w:tcPr>
          <w:p w:rsidR="006C697F" w:rsidRPr="00AE0622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§48-49,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4" w:type="dxa"/>
          </w:tcPr>
          <w:p w:rsidR="006C697F" w:rsidRPr="00AE0622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оптических спектров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Испускание и поглощение света атомами. Линейчатые спектры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№5  «Наблюдение сплошного и линейчатых спектров испускания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«Электромагнитное поле»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44" w:rsidRPr="00BE5A23" w:rsidTr="00635382">
        <w:tc>
          <w:tcPr>
            <w:tcW w:w="10881" w:type="dxa"/>
            <w:gridSpan w:val="6"/>
          </w:tcPr>
          <w:p w:rsidR="00CE0244" w:rsidRPr="000C6825" w:rsidRDefault="00CE0244" w:rsidP="00CE024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8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0C6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– 18 </w:t>
            </w:r>
            <w:r w:rsidR="00C12C03">
              <w:rPr>
                <w:rFonts w:ascii="Times New Roman" w:hAnsi="Times New Roman" w:cs="Times New Roman"/>
                <w:i/>
                <w:sz w:val="24"/>
                <w:szCs w:val="24"/>
              </w:rPr>
              <w:t>недель</w:t>
            </w: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«Электромагнитное поле»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10881" w:type="dxa"/>
            <w:gridSpan w:val="6"/>
          </w:tcPr>
          <w:p w:rsidR="006C697F" w:rsidRPr="0008102D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атома и атомного ядра – 11 часов</w:t>
            </w: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ЛР №6  «Измерение естественного радиационного фона дозиметром»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64" w:type="dxa"/>
          </w:tcPr>
          <w:p w:rsidR="006C697F" w:rsidRPr="00107641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 Открытие протона и нейтрона.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§54-55,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64" w:type="dxa"/>
          </w:tcPr>
          <w:p w:rsidR="006C697F" w:rsidRPr="00AE0622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 Ядерные силы. Энергия связи. Дефект масс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§56-57,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ядер урана. Цепная реакция. Инструктаж по ТБ.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№7  «Изучение деления ядра атома урана по фотографии треков»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Ядерный реактор.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№8  «Оценка периода полураспада находящихся в воздухе продуктов распада газа радона»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64" w:type="dxa"/>
          </w:tcPr>
          <w:p w:rsidR="006C697F" w:rsidRPr="00867920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64" w:type="dxa"/>
          </w:tcPr>
          <w:p w:rsidR="006C697F" w:rsidRPr="00867920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ЛР №8  «Изучение треков заряженных частиц по готовым фотографиям»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 Термоядерная реакция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§61-62, ответить на вопросы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«Ядерная физика»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64" w:type="dxa"/>
          </w:tcPr>
          <w:p w:rsidR="006C697F" w:rsidRPr="00A85595" w:rsidRDefault="006C697F" w:rsidP="00C72D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«Ядерная физика»</w:t>
            </w:r>
          </w:p>
        </w:tc>
        <w:tc>
          <w:tcPr>
            <w:tcW w:w="1128" w:type="dxa"/>
          </w:tcPr>
          <w:p w:rsidR="006C697F" w:rsidRPr="00933D9B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10881" w:type="dxa"/>
            <w:gridSpan w:val="6"/>
          </w:tcPr>
          <w:p w:rsidR="006C697F" w:rsidRPr="00A85595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эволюция Вселенной – 5 часов</w:t>
            </w: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64" w:type="dxa"/>
          </w:tcPr>
          <w:p w:rsidR="006C697F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</w:t>
            </w:r>
            <w:r w:rsidR="00A46DDD">
              <w:rPr>
                <w:rFonts w:ascii="Times New Roman" w:hAnsi="Times New Roman" w:cs="Times New Roman"/>
                <w:sz w:val="24"/>
                <w:szCs w:val="24"/>
              </w:rPr>
              <w:t>. Большие планеты солнечной системы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  <w:r w:rsidR="00A46DDD">
              <w:rPr>
                <w:rFonts w:ascii="Times New Roman" w:hAnsi="Times New Roman" w:cs="Times New Roman"/>
                <w:sz w:val="24"/>
                <w:szCs w:val="24"/>
              </w:rPr>
              <w:t>, §64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64" w:type="dxa"/>
          </w:tcPr>
          <w:p w:rsidR="006C697F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 Строение, излучения и эволюция Солнца и звезд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§65, §66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4" w:type="dxa"/>
          </w:tcPr>
          <w:p w:rsidR="006C697F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</w:t>
            </w: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7F" w:rsidRPr="00BE5A23" w:rsidTr="006C697F">
        <w:tc>
          <w:tcPr>
            <w:tcW w:w="10881" w:type="dxa"/>
            <w:gridSpan w:val="6"/>
          </w:tcPr>
          <w:p w:rsidR="006C697F" w:rsidRPr="00DB0560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6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 час</w:t>
            </w:r>
          </w:p>
        </w:tc>
      </w:tr>
      <w:tr w:rsidR="006C697F" w:rsidRPr="00BE5A23" w:rsidTr="006C697F">
        <w:tc>
          <w:tcPr>
            <w:tcW w:w="532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6C697F" w:rsidRPr="004D6600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28" w:type="dxa"/>
          </w:tcPr>
          <w:p w:rsidR="006C697F" w:rsidRPr="00BE5A23" w:rsidRDefault="006C697F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697F" w:rsidRPr="00BE5A23" w:rsidRDefault="006C697F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DD" w:rsidRPr="00BE5A23" w:rsidTr="00263F46">
        <w:tc>
          <w:tcPr>
            <w:tcW w:w="10881" w:type="dxa"/>
            <w:gridSpan w:val="6"/>
          </w:tcPr>
          <w:p w:rsidR="00A46DDD" w:rsidRPr="00A46DDD" w:rsidRDefault="00A46DDD" w:rsidP="00A46D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дни</w:t>
            </w:r>
          </w:p>
        </w:tc>
      </w:tr>
      <w:tr w:rsidR="00A46DDD" w:rsidRPr="00BE5A23" w:rsidTr="006C697F">
        <w:tc>
          <w:tcPr>
            <w:tcW w:w="532" w:type="dxa"/>
          </w:tcPr>
          <w:p w:rsidR="00A46DDD" w:rsidRDefault="00A46DDD" w:rsidP="00A46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64" w:type="dxa"/>
          </w:tcPr>
          <w:p w:rsidR="00A46DDD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128" w:type="dxa"/>
          </w:tcPr>
          <w:p w:rsidR="00A46DDD" w:rsidRDefault="00A46DDD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46DDD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46DDD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46DDD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DD" w:rsidRPr="00BE5A23" w:rsidTr="006C697F">
        <w:tc>
          <w:tcPr>
            <w:tcW w:w="532" w:type="dxa"/>
          </w:tcPr>
          <w:p w:rsidR="00A46DDD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64" w:type="dxa"/>
          </w:tcPr>
          <w:p w:rsidR="00A46DDD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1128" w:type="dxa"/>
          </w:tcPr>
          <w:p w:rsidR="00A46DDD" w:rsidRDefault="00A46DDD" w:rsidP="00C72D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46DDD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A46DDD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46DDD" w:rsidRPr="00BE5A23" w:rsidRDefault="00A46DDD" w:rsidP="00C72D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801" w:rsidRPr="00BE5A23" w:rsidRDefault="0068580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801" w:rsidRPr="00BE5A23" w:rsidRDefault="00685801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97DE5" w:rsidRDefault="00497DE5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D6600" w:rsidRPr="004D6600" w:rsidRDefault="004D6600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4D6600">
        <w:rPr>
          <w:rFonts w:ascii="Times New Roman" w:hAnsi="Times New Roman" w:cs="Times New Roman"/>
          <w:b/>
        </w:rPr>
        <w:t>УЧЕБНО-МЕТОДИЧЕСКОЕ ОБЕСПЕЧЕНИЕ</w:t>
      </w:r>
    </w:p>
    <w:p w:rsidR="004D6600" w:rsidRPr="004D6600" w:rsidRDefault="004D6600" w:rsidP="00C72D7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</w:p>
    <w:p w:rsidR="004D6600" w:rsidRPr="004D6600" w:rsidRDefault="004D6600" w:rsidP="00C72D7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4D6600">
        <w:rPr>
          <w:rFonts w:ascii="Times New Roman" w:hAnsi="Times New Roman" w:cs="Times New Roman"/>
        </w:rPr>
        <w:t xml:space="preserve">1. Учебник </w:t>
      </w:r>
      <w:r w:rsidR="00982007">
        <w:rPr>
          <w:rFonts w:ascii="Times New Roman" w:eastAsia="Calibri" w:hAnsi="Times New Roman" w:cs="Times New Roman"/>
        </w:rPr>
        <w:t>«Физика. 9</w:t>
      </w:r>
      <w:r w:rsidRPr="004D6600">
        <w:rPr>
          <w:rFonts w:ascii="Times New Roman" w:eastAsia="Calibri" w:hAnsi="Times New Roman" w:cs="Times New Roman"/>
        </w:rPr>
        <w:t xml:space="preserve"> класс». </w:t>
      </w:r>
      <w:proofErr w:type="spellStart"/>
      <w:r w:rsidRPr="004D6600">
        <w:rPr>
          <w:rFonts w:ascii="Times New Roman" w:eastAsia="Calibri" w:hAnsi="Times New Roman" w:cs="Times New Roman"/>
        </w:rPr>
        <w:t>Перышкин</w:t>
      </w:r>
      <w:proofErr w:type="spellEnd"/>
      <w:r w:rsidRPr="004D6600">
        <w:rPr>
          <w:rFonts w:ascii="Times New Roman" w:eastAsia="Calibri" w:hAnsi="Times New Roman" w:cs="Times New Roman"/>
        </w:rPr>
        <w:t xml:space="preserve"> А.В. Учебник для о</w:t>
      </w:r>
      <w:r w:rsidR="00982007">
        <w:rPr>
          <w:rFonts w:ascii="Times New Roman" w:eastAsia="Calibri" w:hAnsi="Times New Roman" w:cs="Times New Roman"/>
        </w:rPr>
        <w:t>бщеобразовательных учреждений. 3</w:t>
      </w:r>
      <w:r w:rsidRPr="004D6600">
        <w:rPr>
          <w:rFonts w:ascii="Times New Roman" w:eastAsia="Calibri" w:hAnsi="Times New Roman" w:cs="Times New Roman"/>
        </w:rPr>
        <w:t xml:space="preserve">-е издание - М.: Дрофа, </w:t>
      </w:r>
      <w:r w:rsidR="00982007">
        <w:rPr>
          <w:rFonts w:ascii="Times New Roman" w:eastAsia="Calibri" w:hAnsi="Times New Roman" w:cs="Times New Roman"/>
        </w:rPr>
        <w:t>2016 г.</w:t>
      </w:r>
    </w:p>
    <w:p w:rsidR="004D6600" w:rsidRDefault="004D6600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7DE5" w:rsidRPr="00497DE5" w:rsidRDefault="00497DE5" w:rsidP="00497D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E5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</w:t>
      </w:r>
    </w:p>
    <w:p w:rsidR="00497DE5" w:rsidRPr="00497DE5" w:rsidRDefault="00497DE5" w:rsidP="00497D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E5">
        <w:rPr>
          <w:rFonts w:ascii="Times New Roman" w:hAnsi="Times New Roman" w:cs="Times New Roman"/>
          <w:b/>
          <w:sz w:val="28"/>
          <w:szCs w:val="28"/>
        </w:rPr>
        <w:t>календарно-тематического планирования</w:t>
      </w:r>
    </w:p>
    <w:p w:rsidR="00497DE5" w:rsidRPr="00497DE5" w:rsidRDefault="00497DE5" w:rsidP="00497D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560"/>
        <w:gridCol w:w="2551"/>
        <w:gridCol w:w="1843"/>
        <w:gridCol w:w="1808"/>
      </w:tblGrid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E5" w:rsidRPr="00497DE5" w:rsidRDefault="0049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E5" w:rsidRPr="00497DE5" w:rsidRDefault="0049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E5" w:rsidRPr="00497DE5" w:rsidRDefault="0049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E5" w:rsidRPr="00497DE5" w:rsidRDefault="0049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E5" w:rsidRPr="00497DE5" w:rsidRDefault="0049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5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E5" w:rsidRPr="00497DE5" w:rsidRDefault="0049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5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E5" w:rsidRPr="00497DE5" w:rsidTr="00497DE5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DE5" w:rsidRPr="00497DE5" w:rsidRDefault="00497DE5" w:rsidP="00C72D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7DE5" w:rsidRPr="00497DE5" w:rsidSect="00233026">
      <w:footerReference w:type="default" r:id="rId8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C1" w:rsidRDefault="009F30C1" w:rsidP="00233026">
      <w:pPr>
        <w:spacing w:after="0" w:line="240" w:lineRule="auto"/>
      </w:pPr>
      <w:r>
        <w:separator/>
      </w:r>
    </w:p>
  </w:endnote>
  <w:endnote w:type="continuationSeparator" w:id="0">
    <w:p w:rsidR="009F30C1" w:rsidRDefault="009F30C1" w:rsidP="002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435"/>
      <w:docPartObj>
        <w:docPartGallery w:val="Page Numbers (Bottom of Page)"/>
        <w:docPartUnique/>
      </w:docPartObj>
    </w:sdtPr>
    <w:sdtContent>
      <w:p w:rsidR="00233026" w:rsidRDefault="00CC2B55">
        <w:pPr>
          <w:pStyle w:val="ab"/>
          <w:jc w:val="center"/>
        </w:pPr>
        <w:r>
          <w:fldChar w:fldCharType="begin"/>
        </w:r>
        <w:r w:rsidR="000430D9">
          <w:instrText xml:space="preserve"> PAGE   \* MERGEFORMAT </w:instrText>
        </w:r>
        <w:r>
          <w:fldChar w:fldCharType="separate"/>
        </w:r>
        <w:r w:rsidR="00EF1A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026" w:rsidRDefault="002330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C1" w:rsidRDefault="009F30C1" w:rsidP="00233026">
      <w:pPr>
        <w:spacing w:after="0" w:line="240" w:lineRule="auto"/>
      </w:pPr>
      <w:r>
        <w:separator/>
      </w:r>
    </w:p>
  </w:footnote>
  <w:footnote w:type="continuationSeparator" w:id="0">
    <w:p w:rsidR="009F30C1" w:rsidRDefault="009F30C1" w:rsidP="0023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FE9"/>
    <w:multiLevelType w:val="hybridMultilevel"/>
    <w:tmpl w:val="7FF4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E11C3"/>
    <w:multiLevelType w:val="hybridMultilevel"/>
    <w:tmpl w:val="A67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7804"/>
    <w:multiLevelType w:val="hybridMultilevel"/>
    <w:tmpl w:val="004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757C"/>
    <w:multiLevelType w:val="hybridMultilevel"/>
    <w:tmpl w:val="CA36EF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1EA0"/>
    <w:multiLevelType w:val="hybridMultilevel"/>
    <w:tmpl w:val="0E88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01"/>
    <w:rsid w:val="00017EA0"/>
    <w:rsid w:val="000430D9"/>
    <w:rsid w:val="000C6825"/>
    <w:rsid w:val="001F0E5D"/>
    <w:rsid w:val="00233026"/>
    <w:rsid w:val="002A12A5"/>
    <w:rsid w:val="002D5FE8"/>
    <w:rsid w:val="0030422F"/>
    <w:rsid w:val="003A0160"/>
    <w:rsid w:val="003F0199"/>
    <w:rsid w:val="00497DE5"/>
    <w:rsid w:val="004B528F"/>
    <w:rsid w:val="004C4A63"/>
    <w:rsid w:val="004D6600"/>
    <w:rsid w:val="00585C8E"/>
    <w:rsid w:val="0063291E"/>
    <w:rsid w:val="00685801"/>
    <w:rsid w:val="006C697F"/>
    <w:rsid w:val="00701C98"/>
    <w:rsid w:val="00744ADE"/>
    <w:rsid w:val="00805393"/>
    <w:rsid w:val="008F56AA"/>
    <w:rsid w:val="009576EF"/>
    <w:rsid w:val="00982007"/>
    <w:rsid w:val="009F30C1"/>
    <w:rsid w:val="00A0176E"/>
    <w:rsid w:val="00A23916"/>
    <w:rsid w:val="00A46DDD"/>
    <w:rsid w:val="00A51A2C"/>
    <w:rsid w:val="00AB04F5"/>
    <w:rsid w:val="00B40D51"/>
    <w:rsid w:val="00C12C03"/>
    <w:rsid w:val="00C72D75"/>
    <w:rsid w:val="00CC2B55"/>
    <w:rsid w:val="00CD6D47"/>
    <w:rsid w:val="00CE0244"/>
    <w:rsid w:val="00DB0560"/>
    <w:rsid w:val="00E00136"/>
    <w:rsid w:val="00E85646"/>
    <w:rsid w:val="00EF1A3D"/>
    <w:rsid w:val="00F0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1"/>
  </w:style>
  <w:style w:type="paragraph" w:styleId="4">
    <w:name w:val="heading 4"/>
    <w:basedOn w:val="a"/>
    <w:next w:val="a"/>
    <w:link w:val="40"/>
    <w:qFormat/>
    <w:rsid w:val="004B52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528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4B528F"/>
    <w:rPr>
      <w:b/>
      <w:bCs/>
    </w:rPr>
  </w:style>
  <w:style w:type="paragraph" w:styleId="a6">
    <w:name w:val="Normal (Web)"/>
    <w:basedOn w:val="a"/>
    <w:rsid w:val="004B52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4B528F"/>
    <w:rPr>
      <w:rFonts w:ascii="Times New Roman" w:hAnsi="Times New Roman" w:cs="Times New Roman" w:hint="default"/>
      <w:i/>
      <w:iCs/>
    </w:rPr>
  </w:style>
  <w:style w:type="character" w:customStyle="1" w:styleId="40">
    <w:name w:val="Заголовок 4 Знак"/>
    <w:basedOn w:val="a0"/>
    <w:link w:val="4"/>
    <w:rsid w:val="004B52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4B528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026"/>
  </w:style>
  <w:style w:type="paragraph" w:styleId="ab">
    <w:name w:val="footer"/>
    <w:basedOn w:val="a"/>
    <w:link w:val="ac"/>
    <w:uiPriority w:val="99"/>
    <w:unhideWhenUsed/>
    <w:rsid w:val="002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548A-ACEF-4883-B6D9-C2D7738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11</cp:revision>
  <cp:lastPrinted>2019-01-26T20:51:00Z</cp:lastPrinted>
  <dcterms:created xsi:type="dcterms:W3CDTF">2017-10-23T19:31:00Z</dcterms:created>
  <dcterms:modified xsi:type="dcterms:W3CDTF">2019-02-18T21:03:00Z</dcterms:modified>
</cp:coreProperties>
</file>